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73DC" w14:textId="77777777" w:rsidR="00E23D83" w:rsidRDefault="00324143">
      <w:pPr>
        <w:jc w:val="right"/>
        <w:rPr>
          <w:b/>
          <w:sz w:val="36"/>
          <w:szCs w:val="36"/>
        </w:rPr>
      </w:pPr>
      <w:r>
        <w:t xml:space="preserve">                                           </w:t>
      </w:r>
      <w:r>
        <w:rPr>
          <w:noProof/>
        </w:rPr>
        <w:drawing>
          <wp:anchor distT="114300" distB="114300" distL="114300" distR="114300" simplePos="0" relativeHeight="251658240" behindDoc="1" locked="0" layoutInCell="1" hidden="0" allowOverlap="1" wp14:anchorId="716D7D19" wp14:editId="10651DDF">
            <wp:simplePos x="0" y="0"/>
            <wp:positionH relativeFrom="column">
              <wp:posOffset>5657850</wp:posOffset>
            </wp:positionH>
            <wp:positionV relativeFrom="paragraph">
              <wp:posOffset>114300</wp:posOffset>
            </wp:positionV>
            <wp:extent cx="1349375" cy="112085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349375" cy="1120852"/>
                    </a:xfrm>
                    <a:prstGeom prst="rect">
                      <a:avLst/>
                    </a:prstGeom>
                    <a:ln/>
                  </pic:spPr>
                </pic:pic>
              </a:graphicData>
            </a:graphic>
          </wp:anchor>
        </w:drawing>
      </w:r>
    </w:p>
    <w:p w14:paraId="40A0AB58" w14:textId="77777777" w:rsidR="00E23D83" w:rsidRDefault="00E23D83">
      <w:pPr>
        <w:rPr>
          <w:b/>
          <w:sz w:val="36"/>
          <w:szCs w:val="36"/>
        </w:rPr>
      </w:pPr>
    </w:p>
    <w:p w14:paraId="6EDA2270" w14:textId="77777777" w:rsidR="00E23D83" w:rsidRDefault="00E23D83">
      <w:pPr>
        <w:rPr>
          <w:b/>
          <w:sz w:val="36"/>
          <w:szCs w:val="36"/>
        </w:rPr>
      </w:pPr>
    </w:p>
    <w:p w14:paraId="416809DD" w14:textId="77777777" w:rsidR="00E23D83" w:rsidRDefault="00E23D83">
      <w:pPr>
        <w:rPr>
          <w:b/>
          <w:sz w:val="36"/>
          <w:szCs w:val="36"/>
        </w:rPr>
      </w:pPr>
    </w:p>
    <w:p w14:paraId="5F03452A" w14:textId="77777777" w:rsidR="0022154D" w:rsidRDefault="00324143" w:rsidP="0022154D">
      <w:pPr>
        <w:spacing w:before="51"/>
        <w:ind w:left="1080"/>
        <w:rPr>
          <w:b/>
          <w:color w:val="3C78D8"/>
          <w:sz w:val="28"/>
          <w:szCs w:val="28"/>
        </w:rPr>
      </w:pPr>
      <w:r>
        <w:rPr>
          <w:b/>
          <w:color w:val="38761D"/>
          <w:sz w:val="36"/>
          <w:szCs w:val="36"/>
        </w:rPr>
        <w:t>Course Syllabus for</w:t>
      </w:r>
      <w:r>
        <w:rPr>
          <w:b/>
          <w:sz w:val="36"/>
          <w:szCs w:val="36"/>
        </w:rPr>
        <w:t xml:space="preserve"> </w:t>
      </w:r>
      <w:r>
        <w:rPr>
          <w:b/>
          <w:sz w:val="36"/>
          <w:szCs w:val="36"/>
        </w:rPr>
        <w:tab/>
      </w:r>
      <w:r w:rsidR="0022154D">
        <w:rPr>
          <w:b/>
          <w:color w:val="3C78D8"/>
          <w:sz w:val="28"/>
          <w:szCs w:val="28"/>
        </w:rPr>
        <w:t xml:space="preserve">EDCI 567T-A Online </w:t>
      </w:r>
    </w:p>
    <w:p w14:paraId="6EFE3DA2" w14:textId="036BF0D8" w:rsidR="0022154D" w:rsidRDefault="0022154D" w:rsidP="0022154D">
      <w:pPr>
        <w:spacing w:before="51"/>
        <w:ind w:left="1080"/>
        <w:rPr>
          <w:rFonts w:ascii="Calibri" w:hAnsi="Calibri" w:cs="Calibri"/>
          <w:sz w:val="18"/>
          <w:szCs w:val="18"/>
        </w:rPr>
      </w:pPr>
      <w:r>
        <w:rPr>
          <w:rFonts w:ascii="Calibri"/>
          <w:color w:val="595958"/>
          <w:spacing w:val="8"/>
          <w:sz w:val="24"/>
        </w:rPr>
        <w:t>CURRICULUM</w:t>
      </w:r>
      <w:r>
        <w:rPr>
          <w:rFonts w:ascii="Calibri"/>
          <w:color w:val="595958"/>
          <w:spacing w:val="16"/>
          <w:sz w:val="24"/>
        </w:rPr>
        <w:t xml:space="preserve"> </w:t>
      </w:r>
      <w:r>
        <w:rPr>
          <w:rFonts w:ascii="Calibri"/>
          <w:color w:val="595958"/>
          <w:spacing w:val="6"/>
          <w:sz w:val="24"/>
        </w:rPr>
        <w:t>AND</w:t>
      </w:r>
      <w:r>
        <w:rPr>
          <w:rFonts w:ascii="Calibri"/>
          <w:color w:val="595958"/>
          <w:spacing w:val="17"/>
          <w:sz w:val="24"/>
        </w:rPr>
        <w:t xml:space="preserve"> </w:t>
      </w:r>
      <w:r>
        <w:rPr>
          <w:rFonts w:ascii="Calibri"/>
          <w:color w:val="595958"/>
          <w:spacing w:val="8"/>
          <w:sz w:val="24"/>
        </w:rPr>
        <w:t>STRATEGIES</w:t>
      </w:r>
      <w:r>
        <w:rPr>
          <w:rFonts w:ascii="Calibri"/>
          <w:color w:val="595958"/>
          <w:spacing w:val="16"/>
          <w:sz w:val="24"/>
        </w:rPr>
        <w:t xml:space="preserve"> </w:t>
      </w:r>
      <w:r>
        <w:rPr>
          <w:rFonts w:ascii="Calibri"/>
          <w:color w:val="595958"/>
          <w:spacing w:val="6"/>
          <w:sz w:val="24"/>
        </w:rPr>
        <w:t>FOR</w:t>
      </w:r>
      <w:r>
        <w:rPr>
          <w:rFonts w:ascii="Calibri"/>
          <w:color w:val="595958"/>
          <w:spacing w:val="17"/>
          <w:sz w:val="24"/>
        </w:rPr>
        <w:t xml:space="preserve"> </w:t>
      </w:r>
      <w:r>
        <w:rPr>
          <w:rFonts w:ascii="Calibri"/>
          <w:color w:val="595958"/>
          <w:spacing w:val="8"/>
          <w:sz w:val="24"/>
        </w:rPr>
        <w:t>CHILDREN</w:t>
      </w:r>
      <w:r>
        <w:rPr>
          <w:rFonts w:ascii="Calibri"/>
          <w:color w:val="595958"/>
          <w:spacing w:val="17"/>
          <w:sz w:val="24"/>
        </w:rPr>
        <w:t xml:space="preserve"> </w:t>
      </w:r>
      <w:r>
        <w:rPr>
          <w:rFonts w:ascii="Calibri"/>
          <w:color w:val="595958"/>
          <w:spacing w:val="7"/>
          <w:sz w:val="24"/>
        </w:rPr>
        <w:t>WITH</w:t>
      </w:r>
      <w:r>
        <w:rPr>
          <w:rFonts w:ascii="Calibri"/>
          <w:color w:val="595958"/>
          <w:spacing w:val="15"/>
          <w:sz w:val="24"/>
        </w:rPr>
        <w:t xml:space="preserve"> </w:t>
      </w:r>
      <w:r>
        <w:rPr>
          <w:rFonts w:ascii="Calibri"/>
          <w:color w:val="595958"/>
          <w:spacing w:val="8"/>
          <w:sz w:val="24"/>
        </w:rPr>
        <w:t>LEARNING</w:t>
      </w:r>
      <w:r>
        <w:rPr>
          <w:rFonts w:ascii="Calibri"/>
          <w:color w:val="595958"/>
          <w:spacing w:val="15"/>
          <w:sz w:val="24"/>
        </w:rPr>
        <w:t xml:space="preserve"> </w:t>
      </w:r>
      <w:r>
        <w:rPr>
          <w:rFonts w:ascii="Calibri"/>
          <w:color w:val="595958"/>
          <w:spacing w:val="8"/>
          <w:sz w:val="24"/>
        </w:rPr>
        <w:t>DIFFERENCES</w:t>
      </w:r>
      <w:r>
        <w:rPr>
          <w:rFonts w:ascii="Calibri"/>
          <w:color w:val="595958"/>
          <w:spacing w:val="16"/>
          <w:sz w:val="24"/>
        </w:rPr>
        <w:t xml:space="preserve"> </w:t>
      </w:r>
      <w:r>
        <w:rPr>
          <w:rFonts w:ascii="Calibri"/>
          <w:color w:val="595958"/>
          <w:spacing w:val="5"/>
          <w:sz w:val="18"/>
        </w:rPr>
        <w:t>(3</w:t>
      </w:r>
      <w:r>
        <w:rPr>
          <w:rFonts w:ascii="Calibri"/>
          <w:color w:val="595958"/>
          <w:spacing w:val="16"/>
          <w:sz w:val="18"/>
        </w:rPr>
        <w:t xml:space="preserve"> </w:t>
      </w:r>
      <w:r>
        <w:rPr>
          <w:rFonts w:ascii="Calibri"/>
          <w:color w:val="595958"/>
          <w:spacing w:val="7"/>
          <w:sz w:val="18"/>
        </w:rPr>
        <w:t>CREDIT</w:t>
      </w:r>
      <w:r>
        <w:rPr>
          <w:rFonts w:ascii="Calibri"/>
          <w:color w:val="595958"/>
          <w:spacing w:val="16"/>
          <w:sz w:val="18"/>
        </w:rPr>
        <w:t xml:space="preserve"> </w:t>
      </w:r>
      <w:r>
        <w:rPr>
          <w:rFonts w:ascii="Calibri"/>
          <w:color w:val="595958"/>
          <w:spacing w:val="8"/>
          <w:sz w:val="18"/>
        </w:rPr>
        <w:t>HOURS)</w:t>
      </w:r>
    </w:p>
    <w:p w14:paraId="4F4F41C5" w14:textId="2A8F70F4" w:rsidR="00E23D83" w:rsidRDefault="00E23D83">
      <w:pPr>
        <w:rPr>
          <w:b/>
          <w:color w:val="3C78D8"/>
          <w:sz w:val="28"/>
          <w:szCs w:val="28"/>
        </w:rPr>
      </w:pPr>
    </w:p>
    <w:p w14:paraId="2E9AFE48" w14:textId="653EF6EC" w:rsidR="00E23D83" w:rsidRDefault="0022154D">
      <w:pPr>
        <w:ind w:left="2880" w:firstLine="720"/>
        <w:rPr>
          <w:highlight w:val="yellow"/>
        </w:rPr>
      </w:pPr>
      <w:r>
        <w:rPr>
          <w:color w:val="3C78D8"/>
        </w:rPr>
        <w:t>3</w:t>
      </w:r>
      <w:r w:rsidR="00324143">
        <w:rPr>
          <w:color w:val="3C78D8"/>
        </w:rPr>
        <w:t xml:space="preserve"> credit hours</w:t>
      </w:r>
      <w:r w:rsidR="00324143">
        <w:rPr>
          <w:color w:val="3C78D8"/>
        </w:rPr>
        <w:tab/>
      </w:r>
      <w:r w:rsidR="00324143">
        <w:rPr>
          <w:color w:val="3C78D8"/>
        </w:rPr>
        <w:tab/>
      </w:r>
      <w:r>
        <w:rPr>
          <w:color w:val="3C78D8"/>
        </w:rPr>
        <w:t>Session 2: May 30-July 21, 2023</w:t>
      </w:r>
      <w:r w:rsidR="00324143">
        <w:rPr>
          <w:color w:val="3C78D8"/>
        </w:rPr>
        <w:t xml:space="preserve">      </w:t>
      </w:r>
    </w:p>
    <w:p w14:paraId="0B19D039" w14:textId="77777777" w:rsidR="00E23D83" w:rsidRDefault="00000000">
      <w:pPr>
        <w:spacing w:line="276" w:lineRule="auto"/>
        <w:rPr>
          <w:b/>
        </w:rPr>
      </w:pPr>
      <w:r>
        <w:pict w14:anchorId="1237BC2C">
          <v:rect id="_x0000_i1025" style="width:0;height:1.5pt" o:hralign="center" o:hrstd="t" o:hr="t" fillcolor="#a0a0a0" stroked="f"/>
        </w:pict>
      </w:r>
    </w:p>
    <w:p w14:paraId="7855D9CB" w14:textId="74C8BE63" w:rsidR="00E23D83" w:rsidRPr="0022154D" w:rsidRDefault="00324143">
      <w:pPr>
        <w:spacing w:line="276" w:lineRule="auto"/>
      </w:pPr>
      <w:r>
        <w:rPr>
          <w:b/>
        </w:rPr>
        <w:t xml:space="preserve">Professor: </w:t>
      </w:r>
      <w:r>
        <w:rPr>
          <w:b/>
        </w:rPr>
        <w:tab/>
      </w:r>
      <w:r w:rsidR="00CA5B96">
        <w:rPr>
          <w:b/>
        </w:rPr>
        <w:t xml:space="preserve">          </w:t>
      </w:r>
      <w:r w:rsidR="00E60094">
        <w:rPr>
          <w:color w:val="3C78D8"/>
        </w:rPr>
        <w:t xml:space="preserve"> </w:t>
      </w:r>
      <w:r w:rsidR="00E60094" w:rsidRPr="0022154D">
        <w:t xml:space="preserve">Lori Aguilera, M.S. Special Education, M.A. </w:t>
      </w:r>
      <w:r w:rsidR="0022154D" w:rsidRPr="0022154D">
        <w:t>Educational Administration</w:t>
      </w:r>
    </w:p>
    <w:p w14:paraId="10913EB4" w14:textId="5BCE2999" w:rsidR="00E23D83" w:rsidRPr="0022154D" w:rsidRDefault="00324143">
      <w:pPr>
        <w:spacing w:line="276" w:lineRule="auto"/>
      </w:pPr>
      <w:r w:rsidRPr="0022154D">
        <w:rPr>
          <w:b/>
        </w:rPr>
        <w:t>Email</w:t>
      </w:r>
      <w:r w:rsidRPr="0022154D">
        <w:t>:</w:t>
      </w:r>
      <w:r w:rsidRPr="0022154D">
        <w:tab/>
      </w:r>
      <w:r w:rsidRPr="0022154D">
        <w:tab/>
        <w:t xml:space="preserve"> </w:t>
      </w:r>
      <w:r w:rsidR="0022154D" w:rsidRPr="0022154D">
        <w:tab/>
        <w:t>laguilera@southern.edu</w:t>
      </w:r>
      <w:r w:rsidRPr="0022154D">
        <w:t xml:space="preserve"> </w:t>
      </w:r>
    </w:p>
    <w:p w14:paraId="2F1F3FE8" w14:textId="16D193DC" w:rsidR="00E23D83" w:rsidRPr="0022154D" w:rsidRDefault="00324143">
      <w:pPr>
        <w:spacing w:line="276" w:lineRule="auto"/>
        <w:ind w:left="720" w:hanging="720"/>
      </w:pPr>
      <w:r w:rsidRPr="0022154D">
        <w:rPr>
          <w:b/>
        </w:rPr>
        <w:t>Phone</w:t>
      </w:r>
      <w:r w:rsidRPr="0022154D">
        <w:t xml:space="preserve">: </w:t>
      </w:r>
      <w:r w:rsidRPr="0022154D">
        <w:tab/>
      </w:r>
      <w:r w:rsidR="0022154D" w:rsidRPr="0022154D">
        <w:tab/>
      </w:r>
      <w:r w:rsidRPr="0022154D">
        <w:t xml:space="preserve"> </w:t>
      </w:r>
      <w:r w:rsidR="00E60094" w:rsidRPr="0022154D">
        <w:t>(707) 338-4757 cell</w:t>
      </w:r>
    </w:p>
    <w:p w14:paraId="07F1D6DD" w14:textId="15DE1565" w:rsidR="00E60094" w:rsidRPr="0022154D" w:rsidRDefault="00E60094">
      <w:pPr>
        <w:spacing w:line="276" w:lineRule="auto"/>
        <w:ind w:left="720" w:hanging="720"/>
        <w:rPr>
          <w:bCs/>
          <w:color w:val="3C78D8"/>
        </w:rPr>
      </w:pPr>
      <w:r>
        <w:rPr>
          <w:b/>
        </w:rPr>
        <w:tab/>
      </w:r>
      <w:r>
        <w:rPr>
          <w:b/>
        </w:rPr>
        <w:tab/>
      </w:r>
      <w:r>
        <w:rPr>
          <w:b/>
        </w:rPr>
        <w:tab/>
      </w:r>
      <w:r w:rsidRPr="0022154D">
        <w:rPr>
          <w:bCs/>
        </w:rPr>
        <w:t>Please call or text my cell only between 10 am to 8 pm.</w:t>
      </w:r>
    </w:p>
    <w:p w14:paraId="1B5F5C28" w14:textId="179F9AE6" w:rsidR="00E23D83" w:rsidRDefault="00324143">
      <w:pPr>
        <w:spacing w:line="276" w:lineRule="auto"/>
        <w:ind w:left="720" w:hanging="720"/>
        <w:rPr>
          <w:b/>
        </w:rPr>
      </w:pPr>
      <w:r>
        <w:rPr>
          <w:b/>
        </w:rPr>
        <w:t>Class Location:</w:t>
      </w:r>
      <w:r>
        <w:rPr>
          <w:b/>
        </w:rPr>
        <w:tab/>
      </w:r>
      <w:r w:rsidR="00E60094">
        <w:rPr>
          <w:color w:val="3C78D8"/>
        </w:rPr>
        <w:t>Online</w:t>
      </w:r>
      <w:r>
        <w:rPr>
          <w:color w:val="3C78D8"/>
        </w:rPr>
        <w:t xml:space="preserve"> </w:t>
      </w:r>
    </w:p>
    <w:p w14:paraId="42568A25" w14:textId="2E7B60FD" w:rsidR="00E23D83" w:rsidRDefault="00324143">
      <w:pPr>
        <w:spacing w:line="276" w:lineRule="auto"/>
        <w:ind w:left="720" w:hanging="720"/>
        <w:rPr>
          <w:color w:val="3C78D8"/>
        </w:rPr>
      </w:pPr>
      <w:r>
        <w:rPr>
          <w:b/>
        </w:rPr>
        <w:t>Virtual Meetings:</w:t>
      </w:r>
      <w:r>
        <w:rPr>
          <w:color w:val="3C78D8"/>
        </w:rPr>
        <w:tab/>
      </w:r>
      <w:r w:rsidR="008B335C">
        <w:rPr>
          <w:rFonts w:ascii="Calibri" w:hAnsi="Calibri" w:cs="Calibri"/>
          <w:color w:val="242424"/>
          <w:shd w:val="clear" w:color="auto" w:fill="FFFFFF"/>
        </w:rPr>
        <w:t> </w:t>
      </w:r>
      <w:hyperlink r:id="rId11" w:tgtFrame="_blank" w:history="1">
        <w:r w:rsidR="008B335C">
          <w:rPr>
            <w:rStyle w:val="Hyperlink"/>
            <w:rFonts w:ascii="Calibri" w:hAnsi="Calibri" w:cs="Calibri"/>
            <w:bdr w:val="none" w:sz="0" w:space="0" w:color="auto" w:frame="1"/>
            <w:shd w:val="clear" w:color="auto" w:fill="FFFFFF"/>
          </w:rPr>
          <w:t>https://southern.zoom.us/j/96556218877</w:t>
        </w:r>
      </w:hyperlink>
    </w:p>
    <w:p w14:paraId="0CFE8E41" w14:textId="5CD7D43F" w:rsidR="00E23D83" w:rsidRPr="00E60094" w:rsidRDefault="00324143" w:rsidP="00E60094">
      <w:pPr>
        <w:spacing w:line="276" w:lineRule="auto"/>
        <w:ind w:left="2160" w:hanging="2160"/>
      </w:pPr>
      <w:r>
        <w:rPr>
          <w:b/>
        </w:rPr>
        <w:t>Office Hours</w:t>
      </w:r>
      <w:r>
        <w:t xml:space="preserve">:  </w:t>
      </w:r>
      <w:r>
        <w:tab/>
        <w:t xml:space="preserve">Available </w:t>
      </w:r>
      <w:r w:rsidR="00E60094">
        <w:t xml:space="preserve">by cell phone </w:t>
      </w:r>
      <w:r>
        <w:t xml:space="preserve">on the following days and times: </w:t>
      </w:r>
      <w:r w:rsidR="00E60094" w:rsidRPr="00E60094">
        <w:t>Sunday-Thursday 10 am to 8 pm; Friday 10 am</w:t>
      </w:r>
      <w:r w:rsidRPr="00E60094">
        <w:t xml:space="preserve"> </w:t>
      </w:r>
      <w:r w:rsidR="00E60094" w:rsidRPr="00E60094">
        <w:t>to 5pm</w:t>
      </w:r>
      <w:r w:rsidRPr="00E60094">
        <w:t xml:space="preserve"> </w:t>
      </w:r>
    </w:p>
    <w:p w14:paraId="1CA3FACE" w14:textId="713F5679" w:rsidR="00E23D83" w:rsidRDefault="00E23D83">
      <w:pPr>
        <w:spacing w:line="276" w:lineRule="auto"/>
        <w:ind w:left="2880" w:hanging="720"/>
        <w:rPr>
          <w:color w:val="3C78D8"/>
        </w:rPr>
      </w:pPr>
    </w:p>
    <w:p w14:paraId="59D9643C" w14:textId="77777777" w:rsidR="00E23D83" w:rsidRDefault="00E23D83">
      <w:pPr>
        <w:spacing w:line="276" w:lineRule="auto"/>
        <w:ind w:left="720" w:hanging="720"/>
        <w:rPr>
          <w:color w:val="3C78D8"/>
        </w:rPr>
      </w:pPr>
    </w:p>
    <w:p w14:paraId="66316932" w14:textId="40E7C980" w:rsidR="00E23D83" w:rsidRDefault="00324143">
      <w:pPr>
        <w:pStyle w:val="Heading2"/>
        <w:numPr>
          <w:ilvl w:val="0"/>
          <w:numId w:val="4"/>
        </w:numPr>
        <w:rPr>
          <w:color w:val="38761D"/>
        </w:rPr>
      </w:pPr>
      <w:bookmarkStart w:id="0" w:name="_12kh2wcdujl3" w:colFirst="0" w:colLast="0"/>
      <w:bookmarkEnd w:id="0"/>
      <w:r>
        <w:rPr>
          <w:color w:val="38761D"/>
        </w:rPr>
        <w:t>Course Descriptio</w:t>
      </w:r>
      <w:r w:rsidR="00C6258F">
        <w:rPr>
          <w:color w:val="38761D"/>
        </w:rPr>
        <w:t>n</w:t>
      </w:r>
    </w:p>
    <w:p w14:paraId="455C9C9C" w14:textId="77777777" w:rsidR="00C6258F" w:rsidRPr="00C6258F" w:rsidRDefault="00C6258F" w:rsidP="00C6258F"/>
    <w:p w14:paraId="4650BB7E" w14:textId="7081FCCC" w:rsidR="00C6258F" w:rsidRDefault="00C6258F" w:rsidP="00C6258F">
      <w:pPr>
        <w:pStyle w:val="ListParagraph"/>
      </w:pPr>
      <w:r>
        <w:t>Planning, developing, and implementing curriculum for exceptional students is the focus of this course. Study will include the identification of students with special learning needs and strategies for inclusion in the classroom. A special emphasis is given to cognitive studies.  Also includes strategies and methods for teaching students with learning disabilities.  (Meets NAD certification requirements for Exceptional Child in the Classroom.) MAT candidates must first take EDUC 505. 3 hours</w:t>
      </w:r>
    </w:p>
    <w:p w14:paraId="0C6923F1" w14:textId="77777777" w:rsidR="00E23D83" w:rsidRDefault="00E23D83">
      <w:pPr>
        <w:rPr>
          <w:color w:val="38761D"/>
        </w:rPr>
      </w:pPr>
    </w:p>
    <w:p w14:paraId="1EFD1485" w14:textId="3F5468A7" w:rsidR="00FF422F" w:rsidRPr="00CA5B96" w:rsidRDefault="00324143" w:rsidP="00CA5B96">
      <w:pPr>
        <w:pStyle w:val="Heading2"/>
        <w:numPr>
          <w:ilvl w:val="0"/>
          <w:numId w:val="4"/>
        </w:numPr>
        <w:rPr>
          <w:color w:val="38761D"/>
        </w:rPr>
      </w:pPr>
      <w:bookmarkStart w:id="1" w:name="_n2aouiki7v8x" w:colFirst="0" w:colLast="0"/>
      <w:bookmarkEnd w:id="1"/>
      <w:r>
        <w:rPr>
          <w:color w:val="38761D"/>
        </w:rPr>
        <w:t>Required Reading</w:t>
      </w:r>
    </w:p>
    <w:p w14:paraId="66C06A47" w14:textId="77777777" w:rsidR="00FF422F" w:rsidRPr="00FF422F" w:rsidRDefault="00FF422F" w:rsidP="00FF422F"/>
    <w:p w14:paraId="07E9C6E5" w14:textId="4A3B5F06" w:rsidR="00FF422F" w:rsidRDefault="00FF422F" w:rsidP="00FF422F">
      <w:pPr>
        <w:spacing w:before="70"/>
        <w:ind w:left="939" w:right="302" w:hanging="219"/>
        <w:rPr>
          <w:rFonts w:ascii="Calibri" w:hAnsi="Calibri" w:cs="Calibri"/>
        </w:rPr>
      </w:pPr>
      <w:r>
        <w:rPr>
          <w:color w:val="3C78D8"/>
        </w:rPr>
        <w:t xml:space="preserve"> </w:t>
      </w:r>
      <w:bookmarkStart w:id="2" w:name="_Hlk132655088"/>
      <w:r>
        <w:rPr>
          <w:rFonts w:ascii="Calibri"/>
          <w:spacing w:val="-1"/>
        </w:rPr>
        <w:t>Mercer, C.D.,</w:t>
      </w:r>
      <w:r>
        <w:rPr>
          <w:rFonts w:ascii="Calibri"/>
          <w:spacing w:val="-2"/>
        </w:rPr>
        <w:t xml:space="preserve"> </w:t>
      </w:r>
      <w:r>
        <w:rPr>
          <w:rFonts w:ascii="Calibri"/>
          <w:spacing w:val="-1"/>
        </w:rPr>
        <w:t>Mercer,</w:t>
      </w:r>
      <w:r>
        <w:rPr>
          <w:rFonts w:ascii="Calibri"/>
        </w:rPr>
        <w:t xml:space="preserve"> </w:t>
      </w:r>
      <w:r>
        <w:rPr>
          <w:rFonts w:ascii="Calibri"/>
          <w:spacing w:val="-1"/>
        </w:rPr>
        <w:t>A.</w:t>
      </w:r>
      <w:r>
        <w:rPr>
          <w:rFonts w:ascii="Calibri"/>
        </w:rPr>
        <w:t xml:space="preserve"> </w:t>
      </w:r>
      <w:r>
        <w:rPr>
          <w:rFonts w:ascii="Calibri"/>
          <w:spacing w:val="-1"/>
        </w:rPr>
        <w:t>R.,</w:t>
      </w:r>
      <w:r>
        <w:rPr>
          <w:rFonts w:ascii="Calibri"/>
          <w:spacing w:val="-2"/>
        </w:rPr>
        <w:t xml:space="preserve"> </w:t>
      </w:r>
      <w:r>
        <w:rPr>
          <w:rFonts w:ascii="Calibri"/>
        </w:rPr>
        <w:t>&amp;</w:t>
      </w:r>
      <w:r>
        <w:rPr>
          <w:rFonts w:ascii="Calibri"/>
          <w:spacing w:val="-2"/>
        </w:rPr>
        <w:t xml:space="preserve"> </w:t>
      </w:r>
      <w:r>
        <w:rPr>
          <w:rFonts w:ascii="Calibri"/>
          <w:spacing w:val="-1"/>
        </w:rPr>
        <w:t>Pullen,</w:t>
      </w:r>
      <w:r>
        <w:rPr>
          <w:rFonts w:ascii="Calibri"/>
          <w:spacing w:val="-2"/>
        </w:rPr>
        <w:t xml:space="preserve"> </w:t>
      </w:r>
      <w:r>
        <w:rPr>
          <w:rFonts w:ascii="Calibri"/>
        </w:rPr>
        <w:t>P.</w:t>
      </w:r>
      <w:r>
        <w:rPr>
          <w:rFonts w:ascii="Calibri"/>
          <w:spacing w:val="12"/>
        </w:rPr>
        <w:t xml:space="preserve"> </w:t>
      </w:r>
      <w:r>
        <w:rPr>
          <w:rFonts w:ascii="Calibri"/>
          <w:spacing w:val="-1"/>
        </w:rPr>
        <w:t>(2010).</w:t>
      </w:r>
      <w:r>
        <w:rPr>
          <w:rFonts w:ascii="Calibri"/>
        </w:rPr>
        <w:t xml:space="preserve"> </w:t>
      </w:r>
      <w:r>
        <w:rPr>
          <w:rFonts w:ascii="Calibri"/>
          <w:i/>
          <w:spacing w:val="-1"/>
        </w:rPr>
        <w:t>Teaching students</w:t>
      </w:r>
      <w:r>
        <w:rPr>
          <w:rFonts w:ascii="Calibri"/>
          <w:i/>
          <w:spacing w:val="-2"/>
        </w:rPr>
        <w:t xml:space="preserve"> </w:t>
      </w:r>
      <w:r>
        <w:rPr>
          <w:rFonts w:ascii="Calibri"/>
          <w:i/>
          <w:spacing w:val="-1"/>
        </w:rPr>
        <w:t>with learning problems</w:t>
      </w:r>
      <w:r>
        <w:rPr>
          <w:rFonts w:ascii="Calibri"/>
          <w:i/>
          <w:spacing w:val="-2"/>
        </w:rPr>
        <w:t xml:space="preserve"> </w:t>
      </w:r>
      <w:r>
        <w:rPr>
          <w:rFonts w:ascii="Calibri"/>
          <w:spacing w:val="-1"/>
        </w:rPr>
        <w:t>(8</w:t>
      </w:r>
      <w:proofErr w:type="spellStart"/>
      <w:r>
        <w:rPr>
          <w:rFonts w:ascii="Calibri"/>
          <w:spacing w:val="-1"/>
          <w:position w:val="8"/>
          <w:sz w:val="14"/>
        </w:rPr>
        <w:t>th</w:t>
      </w:r>
      <w:proofErr w:type="spellEnd"/>
      <w:r>
        <w:rPr>
          <w:rFonts w:ascii="Calibri"/>
          <w:spacing w:val="16"/>
          <w:position w:val="8"/>
          <w:sz w:val="14"/>
        </w:rPr>
        <w:t xml:space="preserve"> </w:t>
      </w:r>
      <w:r>
        <w:rPr>
          <w:rFonts w:ascii="Calibri"/>
          <w:spacing w:val="-1"/>
        </w:rPr>
        <w:t>ed.). Uppe</w:t>
      </w:r>
      <w:r w:rsidR="00CA5B96">
        <w:rPr>
          <w:rFonts w:ascii="Calibri"/>
          <w:spacing w:val="-1"/>
        </w:rPr>
        <w:t xml:space="preserve">r </w:t>
      </w:r>
      <w:r>
        <w:rPr>
          <w:rFonts w:ascii="Calibri"/>
          <w:spacing w:val="-1"/>
        </w:rPr>
        <w:t xml:space="preserve">Saddle River, </w:t>
      </w:r>
      <w:proofErr w:type="spellStart"/>
      <w:proofErr w:type="gramStart"/>
      <w:r>
        <w:rPr>
          <w:rFonts w:ascii="Calibri"/>
          <w:spacing w:val="-1"/>
        </w:rPr>
        <w:t>NJ:Merrill</w:t>
      </w:r>
      <w:proofErr w:type="spellEnd"/>
      <w:proofErr w:type="gramEnd"/>
      <w:r>
        <w:rPr>
          <w:rFonts w:ascii="Calibri"/>
          <w:spacing w:val="-1"/>
        </w:rPr>
        <w:t>/Prentice Hall.</w:t>
      </w:r>
    </w:p>
    <w:p w14:paraId="7C45AA88" w14:textId="3B900DB6" w:rsidR="00FF422F" w:rsidRDefault="00FF422F" w:rsidP="00FF422F">
      <w:pPr>
        <w:pStyle w:val="BodyText"/>
        <w:spacing w:line="273" w:lineRule="auto"/>
        <w:ind w:left="720" w:right="418"/>
        <w:rPr>
          <w:spacing w:val="-1"/>
        </w:rPr>
      </w:pPr>
      <w:r>
        <w:t>To</w:t>
      </w:r>
      <w:r>
        <w:rPr>
          <w:spacing w:val="1"/>
        </w:rPr>
        <w:t xml:space="preserve"> </w:t>
      </w:r>
      <w:r>
        <w:rPr>
          <w:spacing w:val="-1"/>
        </w:rPr>
        <w:t>purchase</w:t>
      </w:r>
      <w:r>
        <w:rPr>
          <w:spacing w:val="1"/>
        </w:rPr>
        <w:t xml:space="preserve"> </w:t>
      </w:r>
      <w:r>
        <w:rPr>
          <w:spacing w:val="-1"/>
        </w:rPr>
        <w:t>this</w:t>
      </w:r>
      <w:r>
        <w:rPr>
          <w:spacing w:val="-2"/>
        </w:rPr>
        <w:t xml:space="preserve"> </w:t>
      </w:r>
      <w:r>
        <w:rPr>
          <w:spacing w:val="-1"/>
        </w:rPr>
        <w:t>main</w:t>
      </w:r>
      <w:r>
        <w:rPr>
          <w:spacing w:val="-3"/>
        </w:rPr>
        <w:t xml:space="preserve"> </w:t>
      </w:r>
      <w:r>
        <w:rPr>
          <w:spacing w:val="-1"/>
        </w:rPr>
        <w:t>text,</w:t>
      </w:r>
      <w:r>
        <w:rPr>
          <w:spacing w:val="-2"/>
        </w:rPr>
        <w:t xml:space="preserve"> </w:t>
      </w:r>
      <w:r>
        <w:rPr>
          <w:spacing w:val="-1"/>
        </w:rPr>
        <w:t>contact</w:t>
      </w:r>
      <w:r>
        <w:rPr>
          <w:spacing w:val="-2"/>
        </w:rPr>
        <w:t xml:space="preserve"> </w:t>
      </w:r>
      <w:r>
        <w:rPr>
          <w:spacing w:val="-1"/>
        </w:rPr>
        <w:t>The</w:t>
      </w:r>
      <w:r>
        <w:rPr>
          <w:spacing w:val="1"/>
        </w:rPr>
        <w:t xml:space="preserve"> </w:t>
      </w:r>
      <w:r>
        <w:rPr>
          <w:spacing w:val="-1"/>
        </w:rPr>
        <w:t>Campus</w:t>
      </w:r>
      <w:r>
        <w:t xml:space="preserve"> </w:t>
      </w:r>
      <w:r>
        <w:rPr>
          <w:spacing w:val="-1"/>
        </w:rPr>
        <w:t>Shop</w:t>
      </w:r>
      <w:r>
        <w:rPr>
          <w:spacing w:val="-5"/>
        </w:rPr>
        <w:t xml:space="preserve"> </w:t>
      </w:r>
      <w:r>
        <w:rPr>
          <w:spacing w:val="-1"/>
        </w:rPr>
        <w:t>at</w:t>
      </w:r>
      <w:r>
        <w:rPr>
          <w:spacing w:val="1"/>
        </w:rPr>
        <w:t xml:space="preserve"> </w:t>
      </w:r>
      <w:r>
        <w:rPr>
          <w:spacing w:val="-1"/>
        </w:rPr>
        <w:t xml:space="preserve">423.236.2152 </w:t>
      </w:r>
      <w:r>
        <w:t>or</w:t>
      </w:r>
      <w:r>
        <w:rPr>
          <w:spacing w:val="-2"/>
        </w:rPr>
        <w:t xml:space="preserve"> </w:t>
      </w:r>
      <w:r>
        <w:rPr>
          <w:spacing w:val="-1"/>
        </w:rPr>
        <w:t>visit</w:t>
      </w:r>
      <w:r>
        <w:rPr>
          <w:spacing w:val="-2"/>
        </w:rPr>
        <w:t xml:space="preserve"> </w:t>
      </w:r>
      <w:r>
        <w:rPr>
          <w:spacing w:val="-1"/>
        </w:rPr>
        <w:t>their</w:t>
      </w:r>
      <w:r>
        <w:rPr>
          <w:spacing w:val="1"/>
        </w:rPr>
        <w:t xml:space="preserve"> </w:t>
      </w:r>
      <w:proofErr w:type="gramStart"/>
      <w:r>
        <w:rPr>
          <w:spacing w:val="-1"/>
        </w:rPr>
        <w:t>Website</w:t>
      </w:r>
      <w:proofErr w:type="gramEnd"/>
      <w:r>
        <w:rPr>
          <w:spacing w:val="1"/>
        </w:rPr>
        <w:t xml:space="preserve"> </w:t>
      </w:r>
      <w:r>
        <w:rPr>
          <w:spacing w:val="-1"/>
        </w:rPr>
        <w:t>at</w:t>
      </w:r>
      <w:r>
        <w:t xml:space="preserve"> </w:t>
      </w:r>
      <w:r>
        <w:rPr>
          <w:color w:val="0000FF"/>
        </w:rPr>
        <w:t xml:space="preserve"> </w:t>
      </w:r>
      <w:hyperlink r:id="rId12">
        <w:r>
          <w:rPr>
            <w:color w:val="0000FF"/>
            <w:spacing w:val="-1"/>
            <w:u w:val="single" w:color="0000FF"/>
          </w:rPr>
          <w:t>saucampusshop.com</w:t>
        </w:r>
        <w:r>
          <w:rPr>
            <w:spacing w:val="-1"/>
          </w:rPr>
          <w:t>,</w:t>
        </w:r>
      </w:hyperlink>
      <w:r>
        <w:rPr>
          <w:spacing w:val="-3"/>
        </w:rPr>
        <w:t xml:space="preserve"> </w:t>
      </w:r>
      <w:r>
        <w:t>or</w:t>
      </w:r>
      <w:r>
        <w:rPr>
          <w:spacing w:val="-2"/>
        </w:rPr>
        <w:t xml:space="preserve"> you</w:t>
      </w:r>
      <w:r>
        <w:rPr>
          <w:spacing w:val="-1"/>
        </w:rPr>
        <w:t xml:space="preserve"> </w:t>
      </w:r>
      <w:r>
        <w:t>may</w:t>
      </w:r>
      <w:r>
        <w:rPr>
          <w:spacing w:val="-1"/>
        </w:rPr>
        <w:t xml:space="preserve"> find it</w:t>
      </w:r>
      <w:r>
        <w:rPr>
          <w:spacing w:val="1"/>
        </w:rPr>
        <w:t xml:space="preserve"> </w:t>
      </w:r>
      <w:r>
        <w:rPr>
          <w:spacing w:val="-1"/>
        </w:rPr>
        <w:t>cheaper</w:t>
      </w:r>
      <w:r>
        <w:t xml:space="preserve"> </w:t>
      </w:r>
      <w:r>
        <w:rPr>
          <w:spacing w:val="-2"/>
        </w:rPr>
        <w:t>looking</w:t>
      </w:r>
      <w:r>
        <w:rPr>
          <w:spacing w:val="-1"/>
        </w:rPr>
        <w:t xml:space="preserve"> online,</w:t>
      </w:r>
      <w:r>
        <w:t xml:space="preserve"> </w:t>
      </w:r>
      <w:r>
        <w:rPr>
          <w:spacing w:val="-1"/>
        </w:rPr>
        <w:t>but</w:t>
      </w:r>
      <w:r>
        <w:rPr>
          <w:spacing w:val="-2"/>
        </w:rPr>
        <w:t xml:space="preserve"> </w:t>
      </w:r>
      <w:r>
        <w:rPr>
          <w:spacing w:val="-1"/>
        </w:rPr>
        <w:t>make</w:t>
      </w:r>
      <w:r>
        <w:rPr>
          <w:spacing w:val="1"/>
        </w:rPr>
        <w:t xml:space="preserve"> </w:t>
      </w:r>
      <w:r>
        <w:rPr>
          <w:spacing w:val="-1"/>
        </w:rPr>
        <w:t>sure</w:t>
      </w:r>
      <w:r>
        <w:rPr>
          <w:spacing w:val="-2"/>
        </w:rPr>
        <w:t xml:space="preserve"> </w:t>
      </w:r>
      <w:r>
        <w:rPr>
          <w:spacing w:val="-1"/>
        </w:rPr>
        <w:t>it</w:t>
      </w:r>
      <w:r>
        <w:rPr>
          <w:spacing w:val="-2"/>
        </w:rPr>
        <w:t xml:space="preserve"> </w:t>
      </w:r>
      <w:r>
        <w:rPr>
          <w:spacing w:val="-1"/>
        </w:rPr>
        <w:t>is the</w:t>
      </w:r>
      <w:r>
        <w:rPr>
          <w:spacing w:val="-2"/>
        </w:rPr>
        <w:t xml:space="preserve"> </w:t>
      </w:r>
      <w:r>
        <w:t>8</w:t>
      </w:r>
      <w:proofErr w:type="spellStart"/>
      <w:r>
        <w:rPr>
          <w:position w:val="8"/>
          <w:sz w:val="14"/>
        </w:rPr>
        <w:t>th</w:t>
      </w:r>
      <w:proofErr w:type="spellEnd"/>
      <w:r>
        <w:rPr>
          <w:spacing w:val="20"/>
          <w:position w:val="8"/>
          <w:sz w:val="14"/>
        </w:rPr>
        <w:t xml:space="preserve"> </w:t>
      </w:r>
      <w:r>
        <w:rPr>
          <w:spacing w:val="-1"/>
        </w:rPr>
        <w:t>edition.</w:t>
      </w:r>
    </w:p>
    <w:p w14:paraId="0164CDA4" w14:textId="0A2266E2" w:rsidR="007F5D99" w:rsidRDefault="007F5D99" w:rsidP="007F5D99">
      <w:pPr>
        <w:pStyle w:val="BodyText"/>
        <w:spacing w:line="271" w:lineRule="auto"/>
        <w:ind w:left="720" w:right="418"/>
        <w:rPr>
          <w:b/>
          <w:bCs/>
          <w:color w:val="FF0000"/>
        </w:rPr>
      </w:pPr>
      <w:r w:rsidRPr="00EC1117">
        <w:rPr>
          <w:b/>
          <w:bCs/>
          <w:color w:val="FF0000"/>
          <w:spacing w:val="-1"/>
        </w:rPr>
        <w:t>(You must have this book before the first day of class)</w:t>
      </w:r>
    </w:p>
    <w:p w14:paraId="5BEBDF85" w14:textId="77777777" w:rsidR="007F5D99" w:rsidRPr="007F5D99" w:rsidRDefault="007F5D99" w:rsidP="007F5D99">
      <w:pPr>
        <w:pStyle w:val="BodyText"/>
        <w:spacing w:line="271" w:lineRule="auto"/>
        <w:ind w:left="720" w:right="418"/>
        <w:rPr>
          <w:b/>
          <w:bCs/>
          <w:color w:val="FF0000"/>
        </w:rPr>
      </w:pPr>
    </w:p>
    <w:p w14:paraId="4869DD64" w14:textId="77777777" w:rsidR="007F5D99" w:rsidRDefault="007F5D99" w:rsidP="007F5D99">
      <w:pPr>
        <w:pStyle w:val="BodyText"/>
        <w:spacing w:before="56"/>
        <w:ind w:left="720" w:right="418"/>
        <w:rPr>
          <w:color w:val="FF0000"/>
          <w:spacing w:val="-1"/>
        </w:rPr>
      </w:pPr>
      <w:r>
        <w:rPr>
          <w:spacing w:val="-1"/>
        </w:rPr>
        <w:t>Aguilera,</w:t>
      </w:r>
      <w:r>
        <w:t xml:space="preserve"> L. </w:t>
      </w:r>
      <w:r>
        <w:rPr>
          <w:spacing w:val="-1"/>
        </w:rPr>
        <w:t>E.,</w:t>
      </w:r>
      <w:r>
        <w:rPr>
          <w:spacing w:val="-2"/>
        </w:rPr>
        <w:t xml:space="preserve"> </w:t>
      </w:r>
      <w:r>
        <w:t>&amp;</w:t>
      </w:r>
      <w:r>
        <w:rPr>
          <w:spacing w:val="1"/>
        </w:rPr>
        <w:t xml:space="preserve"> </w:t>
      </w:r>
      <w:r>
        <w:rPr>
          <w:spacing w:val="-1"/>
        </w:rPr>
        <w:t>Jefferson,</w:t>
      </w:r>
      <w:r>
        <w:rPr>
          <w:spacing w:val="-2"/>
        </w:rPr>
        <w:t xml:space="preserve"> </w:t>
      </w:r>
      <w:r>
        <w:t xml:space="preserve">K. </w:t>
      </w:r>
      <w:r>
        <w:rPr>
          <w:spacing w:val="-1"/>
        </w:rPr>
        <w:t>G.</w:t>
      </w:r>
      <w:r>
        <w:t xml:space="preserve"> </w:t>
      </w:r>
      <w:r>
        <w:rPr>
          <w:spacing w:val="-1"/>
        </w:rPr>
        <w:t>(2008).</w:t>
      </w:r>
      <w:r>
        <w:rPr>
          <w:spacing w:val="-2"/>
        </w:rPr>
        <w:t xml:space="preserve"> </w:t>
      </w:r>
      <w:r>
        <w:rPr>
          <w:i/>
          <w:spacing w:val="-1"/>
        </w:rPr>
        <w:t>Learning Disabilities Handbook</w:t>
      </w:r>
      <w:r>
        <w:rPr>
          <w:spacing w:val="-1"/>
        </w:rPr>
        <w:t>.</w:t>
      </w:r>
      <w:r>
        <w:t xml:space="preserve"> </w:t>
      </w:r>
      <w:r>
        <w:rPr>
          <w:spacing w:val="-1"/>
        </w:rPr>
        <w:t>Rohnert</w:t>
      </w:r>
      <w:r>
        <w:rPr>
          <w:spacing w:val="-2"/>
        </w:rPr>
        <w:t xml:space="preserve"> </w:t>
      </w:r>
      <w:r>
        <w:rPr>
          <w:spacing w:val="-1"/>
        </w:rPr>
        <w:t>Park,</w:t>
      </w:r>
      <w:r>
        <w:t xml:space="preserve"> </w:t>
      </w:r>
      <w:r>
        <w:rPr>
          <w:spacing w:val="-1"/>
        </w:rPr>
        <w:t>CA: Minute</w:t>
      </w:r>
      <w:r>
        <w:rPr>
          <w:spacing w:val="-2"/>
        </w:rPr>
        <w:t xml:space="preserve"> </w:t>
      </w:r>
      <w:r>
        <w:rPr>
          <w:spacing w:val="-1"/>
        </w:rPr>
        <w:t>Man</w:t>
      </w:r>
      <w:r>
        <w:rPr>
          <w:spacing w:val="-3"/>
        </w:rPr>
        <w:t xml:space="preserve"> </w:t>
      </w:r>
      <w:r>
        <w:rPr>
          <w:spacing w:val="-1"/>
        </w:rPr>
        <w:t>Press.</w:t>
      </w:r>
      <w:r>
        <w:rPr>
          <w:spacing w:val="63"/>
        </w:rPr>
        <w:t xml:space="preserve"> </w:t>
      </w:r>
      <w:r>
        <w:rPr>
          <w:color w:val="FF0000"/>
          <w:spacing w:val="-1"/>
        </w:rPr>
        <w:t>Order</w:t>
      </w:r>
      <w:r>
        <w:rPr>
          <w:color w:val="FF0000"/>
        </w:rPr>
        <w:t xml:space="preserve"> </w:t>
      </w:r>
      <w:r>
        <w:rPr>
          <w:color w:val="FF0000"/>
          <w:spacing w:val="-1"/>
        </w:rPr>
        <w:t xml:space="preserve">by sending $25 for book, plus $5 for shipping= $30 through </w:t>
      </w:r>
      <w:proofErr w:type="spellStart"/>
      <w:r>
        <w:rPr>
          <w:color w:val="FF0000"/>
          <w:spacing w:val="-1"/>
        </w:rPr>
        <w:t>paypal</w:t>
      </w:r>
      <w:proofErr w:type="spellEnd"/>
      <w:r>
        <w:rPr>
          <w:color w:val="FF0000"/>
        </w:rPr>
        <w:t xml:space="preserve"> to</w:t>
      </w:r>
      <w:r>
        <w:rPr>
          <w:color w:val="FF0000"/>
          <w:spacing w:val="-1"/>
        </w:rPr>
        <w:t xml:space="preserve"> </w:t>
      </w:r>
      <w:hyperlink r:id="rId13" w:history="1">
        <w:r>
          <w:rPr>
            <w:rStyle w:val="Hyperlink"/>
            <w:color w:val="0000FF"/>
            <w:spacing w:val="-1"/>
          </w:rPr>
          <w:t>aguileraron@msn.com</w:t>
        </w:r>
        <w:r>
          <w:rPr>
            <w:rStyle w:val="Hyperlink"/>
            <w:color w:val="0000FF"/>
          </w:rPr>
          <w:t xml:space="preserve"> </w:t>
        </w:r>
      </w:hyperlink>
      <w:r>
        <w:rPr>
          <w:color w:val="FF0000"/>
        </w:rPr>
        <w:t>or</w:t>
      </w:r>
      <w:r>
        <w:rPr>
          <w:color w:val="FF0000"/>
          <w:spacing w:val="-2"/>
        </w:rPr>
        <w:t xml:space="preserve"> </w:t>
      </w:r>
      <w:r>
        <w:rPr>
          <w:color w:val="FF0000"/>
          <w:spacing w:val="-1"/>
        </w:rPr>
        <w:t>send</w:t>
      </w:r>
      <w:r>
        <w:rPr>
          <w:color w:val="FF0000"/>
          <w:spacing w:val="-3"/>
        </w:rPr>
        <w:t xml:space="preserve"> </w:t>
      </w:r>
      <w:r>
        <w:rPr>
          <w:color w:val="FF0000"/>
          <w:spacing w:val="-1"/>
        </w:rPr>
        <w:t>$30</w:t>
      </w:r>
      <w:r>
        <w:rPr>
          <w:color w:val="FF0000"/>
          <w:spacing w:val="1"/>
        </w:rPr>
        <w:t xml:space="preserve"> </w:t>
      </w:r>
      <w:r>
        <w:rPr>
          <w:color w:val="FF0000"/>
          <w:spacing w:val="-1"/>
        </w:rPr>
        <w:t>through Zelle</w:t>
      </w:r>
      <w:r>
        <w:rPr>
          <w:color w:val="FF0000"/>
          <w:spacing w:val="-2"/>
        </w:rPr>
        <w:t xml:space="preserve"> </w:t>
      </w:r>
      <w:r>
        <w:rPr>
          <w:color w:val="FF0000"/>
          <w:spacing w:val="-1"/>
        </w:rPr>
        <w:t>(your</w:t>
      </w:r>
      <w:r>
        <w:rPr>
          <w:color w:val="FF0000"/>
        </w:rPr>
        <w:t xml:space="preserve"> </w:t>
      </w:r>
      <w:r>
        <w:rPr>
          <w:color w:val="FF0000"/>
          <w:spacing w:val="-1"/>
        </w:rPr>
        <w:t>bank)</w:t>
      </w:r>
      <w:r>
        <w:rPr>
          <w:color w:val="FF0000"/>
          <w:spacing w:val="-2"/>
        </w:rPr>
        <w:t xml:space="preserve"> </w:t>
      </w:r>
      <w:r>
        <w:rPr>
          <w:color w:val="FF0000"/>
          <w:spacing w:val="-1"/>
        </w:rPr>
        <w:t>to</w:t>
      </w:r>
      <w:r>
        <w:rPr>
          <w:color w:val="FF0000"/>
        </w:rPr>
        <w:t xml:space="preserve"> </w:t>
      </w:r>
      <w:hyperlink r:id="rId14" w:history="1">
        <w:r>
          <w:rPr>
            <w:rStyle w:val="Hyperlink"/>
            <w:color w:val="0000FF"/>
          </w:rPr>
          <w:t xml:space="preserve"> </w:t>
        </w:r>
        <w:r>
          <w:rPr>
            <w:rStyle w:val="Hyperlink"/>
            <w:color w:val="0000FF"/>
            <w:spacing w:val="-1"/>
          </w:rPr>
          <w:t xml:space="preserve">aguileraron@msn.com </w:t>
        </w:r>
      </w:hyperlink>
      <w:r>
        <w:rPr>
          <w:color w:val="FF0000"/>
        </w:rPr>
        <w:t>or</w:t>
      </w:r>
      <w:r>
        <w:rPr>
          <w:color w:val="FF0000"/>
          <w:spacing w:val="-2"/>
        </w:rPr>
        <w:t xml:space="preserve"> </w:t>
      </w:r>
      <w:r>
        <w:rPr>
          <w:color w:val="FF0000"/>
          <w:spacing w:val="-1"/>
        </w:rPr>
        <w:t>707-338-2927.</w:t>
      </w:r>
    </w:p>
    <w:p w14:paraId="205F20D1" w14:textId="77777777" w:rsidR="007F5D99" w:rsidRPr="007F5D99" w:rsidRDefault="007F5D99" w:rsidP="007F5D99">
      <w:pPr>
        <w:pStyle w:val="BodyText"/>
        <w:spacing w:before="56"/>
        <w:ind w:left="720" w:right="418"/>
      </w:pPr>
      <w:r w:rsidRPr="007F5D99">
        <w:rPr>
          <w:spacing w:val="-1"/>
        </w:rPr>
        <w:t>You must also send the address that you would like the book mailed to with the payment.</w:t>
      </w:r>
    </w:p>
    <w:p w14:paraId="7C7AC372" w14:textId="77777777" w:rsidR="007F5D99" w:rsidRPr="007F5D99" w:rsidRDefault="007F5D99" w:rsidP="007F5D99">
      <w:pPr>
        <w:pStyle w:val="Heading3"/>
        <w:ind w:left="220" w:firstLine="500"/>
        <w:rPr>
          <w:b w:val="0"/>
          <w:bCs/>
          <w:sz w:val="18"/>
          <w:szCs w:val="18"/>
        </w:rPr>
      </w:pPr>
      <w:r w:rsidRPr="007F5D99">
        <w:rPr>
          <w:color w:val="FF0000"/>
          <w:spacing w:val="-1"/>
          <w:sz w:val="18"/>
          <w:szCs w:val="18"/>
        </w:rPr>
        <w:t>(You must</w:t>
      </w:r>
      <w:r w:rsidRPr="007F5D99">
        <w:rPr>
          <w:color w:val="FF0000"/>
          <w:spacing w:val="-2"/>
          <w:sz w:val="18"/>
          <w:szCs w:val="18"/>
        </w:rPr>
        <w:t xml:space="preserve"> </w:t>
      </w:r>
      <w:r w:rsidRPr="007F5D99">
        <w:rPr>
          <w:color w:val="FF0000"/>
          <w:spacing w:val="-1"/>
          <w:sz w:val="18"/>
          <w:szCs w:val="18"/>
        </w:rPr>
        <w:t>have this</w:t>
      </w:r>
      <w:r w:rsidRPr="007F5D99">
        <w:rPr>
          <w:color w:val="FF0000"/>
          <w:spacing w:val="1"/>
          <w:sz w:val="18"/>
          <w:szCs w:val="18"/>
        </w:rPr>
        <w:t xml:space="preserve"> </w:t>
      </w:r>
      <w:r w:rsidRPr="007F5D99">
        <w:rPr>
          <w:color w:val="FF0000"/>
          <w:spacing w:val="-2"/>
          <w:sz w:val="18"/>
          <w:szCs w:val="18"/>
        </w:rPr>
        <w:t>book</w:t>
      </w:r>
      <w:r w:rsidRPr="007F5D99">
        <w:rPr>
          <w:color w:val="FF0000"/>
          <w:sz w:val="18"/>
          <w:szCs w:val="18"/>
        </w:rPr>
        <w:t xml:space="preserve"> </w:t>
      </w:r>
      <w:r w:rsidRPr="007F5D99">
        <w:rPr>
          <w:color w:val="FF0000"/>
          <w:spacing w:val="-2"/>
          <w:sz w:val="18"/>
          <w:szCs w:val="18"/>
        </w:rPr>
        <w:t>to</w:t>
      </w:r>
      <w:r w:rsidRPr="007F5D99">
        <w:rPr>
          <w:color w:val="FF0000"/>
          <w:spacing w:val="-1"/>
          <w:sz w:val="18"/>
          <w:szCs w:val="18"/>
        </w:rPr>
        <w:t xml:space="preserve"> begin the</w:t>
      </w:r>
      <w:r w:rsidRPr="007F5D99">
        <w:rPr>
          <w:color w:val="FF0000"/>
          <w:spacing w:val="-3"/>
          <w:sz w:val="18"/>
          <w:szCs w:val="18"/>
        </w:rPr>
        <w:t xml:space="preserve"> </w:t>
      </w:r>
      <w:r w:rsidRPr="007F5D99">
        <w:rPr>
          <w:color w:val="FF0000"/>
          <w:spacing w:val="-1"/>
          <w:sz w:val="18"/>
          <w:szCs w:val="18"/>
        </w:rPr>
        <w:t>class-</w:t>
      </w:r>
      <w:r w:rsidRPr="007F5D99">
        <w:rPr>
          <w:color w:val="FF0000"/>
          <w:sz w:val="18"/>
          <w:szCs w:val="18"/>
        </w:rPr>
        <w:t xml:space="preserve"> </w:t>
      </w:r>
      <w:r w:rsidRPr="007F5D99">
        <w:rPr>
          <w:color w:val="FF0000"/>
          <w:spacing w:val="-1"/>
          <w:sz w:val="18"/>
          <w:szCs w:val="18"/>
        </w:rPr>
        <w:t>order</w:t>
      </w:r>
      <w:r w:rsidRPr="007F5D99">
        <w:rPr>
          <w:color w:val="FF0000"/>
          <w:spacing w:val="1"/>
          <w:sz w:val="18"/>
          <w:szCs w:val="18"/>
        </w:rPr>
        <w:t xml:space="preserve"> </w:t>
      </w:r>
      <w:r w:rsidRPr="007F5D99">
        <w:rPr>
          <w:color w:val="FF0000"/>
          <w:spacing w:val="-2"/>
          <w:sz w:val="18"/>
          <w:szCs w:val="18"/>
        </w:rPr>
        <w:t>before</w:t>
      </w:r>
      <w:r w:rsidRPr="007F5D99">
        <w:rPr>
          <w:color w:val="FF0000"/>
          <w:spacing w:val="-1"/>
          <w:sz w:val="18"/>
          <w:szCs w:val="18"/>
        </w:rPr>
        <w:t xml:space="preserve"> the first</w:t>
      </w:r>
      <w:r w:rsidRPr="007F5D99">
        <w:rPr>
          <w:color w:val="FF0000"/>
          <w:sz w:val="18"/>
          <w:szCs w:val="18"/>
        </w:rPr>
        <w:t xml:space="preserve"> </w:t>
      </w:r>
      <w:r w:rsidRPr="007F5D99">
        <w:rPr>
          <w:color w:val="FF0000"/>
          <w:spacing w:val="-1"/>
          <w:sz w:val="18"/>
          <w:szCs w:val="18"/>
        </w:rPr>
        <w:t>assignment</w:t>
      </w:r>
      <w:r w:rsidRPr="007F5D99">
        <w:rPr>
          <w:color w:val="FF0000"/>
          <w:spacing w:val="-2"/>
          <w:sz w:val="18"/>
          <w:szCs w:val="18"/>
        </w:rPr>
        <w:t xml:space="preserve"> </w:t>
      </w:r>
      <w:r w:rsidRPr="007F5D99">
        <w:rPr>
          <w:color w:val="FF0000"/>
          <w:sz w:val="18"/>
          <w:szCs w:val="18"/>
        </w:rPr>
        <w:t>is</w:t>
      </w:r>
      <w:r w:rsidRPr="007F5D99">
        <w:rPr>
          <w:color w:val="FF0000"/>
          <w:spacing w:val="-2"/>
          <w:sz w:val="18"/>
          <w:szCs w:val="18"/>
        </w:rPr>
        <w:t xml:space="preserve"> </w:t>
      </w:r>
      <w:r w:rsidRPr="007F5D99">
        <w:rPr>
          <w:color w:val="FF0000"/>
          <w:spacing w:val="-1"/>
          <w:sz w:val="18"/>
          <w:szCs w:val="18"/>
        </w:rPr>
        <w:t>due)</w:t>
      </w:r>
    </w:p>
    <w:p w14:paraId="78E370C3" w14:textId="77777777" w:rsidR="007F5D99" w:rsidRDefault="007F5D99" w:rsidP="00FF422F">
      <w:pPr>
        <w:pStyle w:val="BodyText"/>
        <w:spacing w:line="273" w:lineRule="auto"/>
        <w:ind w:left="720" w:right="418"/>
        <w:rPr>
          <w:spacing w:val="-3"/>
        </w:rPr>
      </w:pPr>
    </w:p>
    <w:p w14:paraId="4B34625A" w14:textId="77777777" w:rsidR="007F5D99" w:rsidRDefault="007F5D99" w:rsidP="007F5D99">
      <w:pPr>
        <w:pStyle w:val="BodyText"/>
        <w:ind w:left="720" w:right="418"/>
        <w:rPr>
          <w:color w:val="FF0000"/>
          <w:spacing w:val="-1"/>
        </w:rPr>
      </w:pPr>
      <w:r>
        <w:rPr>
          <w:spacing w:val="-1"/>
        </w:rPr>
        <w:t>Aguilera,</w:t>
      </w:r>
      <w:r>
        <w:t xml:space="preserve"> </w:t>
      </w:r>
      <w:r>
        <w:rPr>
          <w:spacing w:val="-1"/>
        </w:rPr>
        <w:t>L.E.,</w:t>
      </w:r>
      <w:r>
        <w:rPr>
          <w:spacing w:val="-2"/>
        </w:rPr>
        <w:t xml:space="preserve"> </w:t>
      </w:r>
      <w:r>
        <w:t>&amp;</w:t>
      </w:r>
      <w:r>
        <w:rPr>
          <w:spacing w:val="1"/>
        </w:rPr>
        <w:t xml:space="preserve"> </w:t>
      </w:r>
      <w:r>
        <w:rPr>
          <w:spacing w:val="-1"/>
        </w:rPr>
        <w:t>Jefferson,</w:t>
      </w:r>
      <w:r>
        <w:rPr>
          <w:spacing w:val="-4"/>
        </w:rPr>
        <w:t xml:space="preserve"> </w:t>
      </w:r>
      <w:r>
        <w:rPr>
          <w:spacing w:val="-1"/>
        </w:rPr>
        <w:t>K.G.</w:t>
      </w:r>
      <w:r>
        <w:t xml:space="preserve"> </w:t>
      </w:r>
      <w:r>
        <w:rPr>
          <w:spacing w:val="-1"/>
        </w:rPr>
        <w:t xml:space="preserve">(2008) </w:t>
      </w:r>
      <w:r>
        <w:rPr>
          <w:i/>
          <w:spacing w:val="-1"/>
        </w:rPr>
        <w:t xml:space="preserve">Reading comprehension strategies. </w:t>
      </w:r>
      <w:r>
        <w:rPr>
          <w:spacing w:val="-1"/>
        </w:rPr>
        <w:t>Rohnert</w:t>
      </w:r>
      <w:r>
        <w:rPr>
          <w:spacing w:val="1"/>
        </w:rPr>
        <w:t xml:space="preserve"> </w:t>
      </w:r>
      <w:r>
        <w:rPr>
          <w:spacing w:val="-1"/>
        </w:rPr>
        <w:t>Park,</w:t>
      </w:r>
      <w:r>
        <w:t xml:space="preserve"> </w:t>
      </w:r>
      <w:r>
        <w:rPr>
          <w:spacing w:val="-2"/>
        </w:rPr>
        <w:t>CA:</w:t>
      </w:r>
      <w:r>
        <w:rPr>
          <w:spacing w:val="-1"/>
        </w:rPr>
        <w:t xml:space="preserve"> Minute</w:t>
      </w:r>
      <w:r>
        <w:rPr>
          <w:spacing w:val="-2"/>
        </w:rPr>
        <w:t xml:space="preserve"> </w:t>
      </w:r>
      <w:r>
        <w:rPr>
          <w:spacing w:val="-1"/>
        </w:rPr>
        <w:t>Man</w:t>
      </w:r>
      <w:r>
        <w:rPr>
          <w:spacing w:val="-3"/>
        </w:rPr>
        <w:t xml:space="preserve"> </w:t>
      </w:r>
      <w:r>
        <w:rPr>
          <w:spacing w:val="-1"/>
        </w:rPr>
        <w:t>Press.</w:t>
      </w:r>
      <w:r>
        <w:rPr>
          <w:spacing w:val="75"/>
        </w:rPr>
        <w:t xml:space="preserve"> </w:t>
      </w:r>
      <w:r>
        <w:rPr>
          <w:color w:val="FF0000"/>
          <w:spacing w:val="-1"/>
        </w:rPr>
        <w:t>Order</w:t>
      </w:r>
      <w:r>
        <w:rPr>
          <w:color w:val="FF0000"/>
        </w:rPr>
        <w:t xml:space="preserve"> </w:t>
      </w:r>
      <w:r>
        <w:rPr>
          <w:color w:val="FF0000"/>
          <w:spacing w:val="-1"/>
        </w:rPr>
        <w:t xml:space="preserve">by sending $15 for the book plus $5 shipping = $20 through </w:t>
      </w:r>
      <w:proofErr w:type="spellStart"/>
      <w:r>
        <w:rPr>
          <w:color w:val="FF0000"/>
          <w:spacing w:val="-1"/>
        </w:rPr>
        <w:t>paypal</w:t>
      </w:r>
      <w:proofErr w:type="spellEnd"/>
      <w:r>
        <w:rPr>
          <w:color w:val="FF0000"/>
        </w:rPr>
        <w:t xml:space="preserve"> to</w:t>
      </w:r>
      <w:r>
        <w:rPr>
          <w:color w:val="FF0000"/>
          <w:spacing w:val="-1"/>
        </w:rPr>
        <w:t xml:space="preserve"> </w:t>
      </w:r>
      <w:hyperlink r:id="rId15" w:history="1">
        <w:r>
          <w:rPr>
            <w:rStyle w:val="Hyperlink"/>
            <w:color w:val="0000FF"/>
            <w:spacing w:val="-1"/>
          </w:rPr>
          <w:t>aguileraron@msn.com</w:t>
        </w:r>
        <w:r>
          <w:rPr>
            <w:rStyle w:val="Hyperlink"/>
            <w:color w:val="0000FF"/>
          </w:rPr>
          <w:t xml:space="preserve"> </w:t>
        </w:r>
      </w:hyperlink>
      <w:r>
        <w:rPr>
          <w:color w:val="FF0000"/>
        </w:rPr>
        <w:t>or</w:t>
      </w:r>
      <w:r>
        <w:rPr>
          <w:color w:val="FF0000"/>
          <w:spacing w:val="-2"/>
        </w:rPr>
        <w:t xml:space="preserve"> </w:t>
      </w:r>
      <w:r>
        <w:rPr>
          <w:color w:val="FF0000"/>
          <w:spacing w:val="-1"/>
        </w:rPr>
        <w:t>send</w:t>
      </w:r>
      <w:r>
        <w:rPr>
          <w:color w:val="FF0000"/>
          <w:spacing w:val="-3"/>
        </w:rPr>
        <w:t xml:space="preserve"> </w:t>
      </w:r>
      <w:r>
        <w:rPr>
          <w:color w:val="FF0000"/>
          <w:spacing w:val="-1"/>
        </w:rPr>
        <w:t>$20</w:t>
      </w:r>
      <w:r>
        <w:rPr>
          <w:color w:val="FF0000"/>
          <w:spacing w:val="1"/>
        </w:rPr>
        <w:t xml:space="preserve"> </w:t>
      </w:r>
      <w:r>
        <w:rPr>
          <w:color w:val="FF0000"/>
          <w:spacing w:val="-1"/>
        </w:rPr>
        <w:t>through Zelle</w:t>
      </w:r>
      <w:r>
        <w:rPr>
          <w:color w:val="FF0000"/>
          <w:spacing w:val="-2"/>
        </w:rPr>
        <w:t xml:space="preserve"> </w:t>
      </w:r>
      <w:r>
        <w:rPr>
          <w:color w:val="FF0000"/>
          <w:spacing w:val="-1"/>
        </w:rPr>
        <w:t>(your</w:t>
      </w:r>
      <w:r>
        <w:rPr>
          <w:color w:val="FF0000"/>
        </w:rPr>
        <w:t xml:space="preserve"> </w:t>
      </w:r>
      <w:r>
        <w:rPr>
          <w:color w:val="FF0000"/>
          <w:spacing w:val="-1"/>
        </w:rPr>
        <w:t>bank)</w:t>
      </w:r>
      <w:r>
        <w:rPr>
          <w:color w:val="FF0000"/>
          <w:spacing w:val="-2"/>
        </w:rPr>
        <w:t xml:space="preserve"> </w:t>
      </w:r>
      <w:r>
        <w:rPr>
          <w:color w:val="FF0000"/>
          <w:spacing w:val="-1"/>
        </w:rPr>
        <w:t>to</w:t>
      </w:r>
      <w:r>
        <w:rPr>
          <w:color w:val="FF0000"/>
        </w:rPr>
        <w:t xml:space="preserve"> </w:t>
      </w:r>
      <w:hyperlink r:id="rId16" w:history="1">
        <w:r>
          <w:rPr>
            <w:rStyle w:val="Hyperlink"/>
            <w:color w:val="0000FF"/>
          </w:rPr>
          <w:t xml:space="preserve"> </w:t>
        </w:r>
        <w:r>
          <w:rPr>
            <w:rStyle w:val="Hyperlink"/>
            <w:color w:val="0000FF"/>
            <w:spacing w:val="-1"/>
          </w:rPr>
          <w:t xml:space="preserve">aguileraron@msn.com </w:t>
        </w:r>
      </w:hyperlink>
      <w:r>
        <w:rPr>
          <w:color w:val="FF0000"/>
        </w:rPr>
        <w:t>or</w:t>
      </w:r>
      <w:r>
        <w:rPr>
          <w:color w:val="FF0000"/>
          <w:spacing w:val="-2"/>
        </w:rPr>
        <w:t xml:space="preserve"> </w:t>
      </w:r>
      <w:r>
        <w:rPr>
          <w:color w:val="FF0000"/>
          <w:spacing w:val="-1"/>
        </w:rPr>
        <w:t>707-338-2927.</w:t>
      </w:r>
    </w:p>
    <w:p w14:paraId="33ADE781" w14:textId="77777777" w:rsidR="007F5D99" w:rsidRDefault="007F5D99" w:rsidP="007F5D99">
      <w:pPr>
        <w:pStyle w:val="BodyText"/>
        <w:spacing w:before="56"/>
        <w:ind w:left="720" w:right="418"/>
      </w:pPr>
      <w:r w:rsidRPr="007F5D99">
        <w:rPr>
          <w:spacing w:val="-1"/>
        </w:rPr>
        <w:t>You must also send the address that you would like the book mailed to with the payment.</w:t>
      </w:r>
    </w:p>
    <w:p w14:paraId="31971210" w14:textId="77777777" w:rsidR="007F5D99" w:rsidRDefault="007F5D99" w:rsidP="007F5D99">
      <w:pPr>
        <w:pStyle w:val="Heading3"/>
        <w:spacing w:line="266" w:lineRule="exact"/>
        <w:ind w:left="720"/>
        <w:rPr>
          <w:b w:val="0"/>
          <w:bCs/>
        </w:rPr>
      </w:pPr>
      <w:r w:rsidRPr="007F5D99">
        <w:rPr>
          <w:color w:val="FF0000"/>
          <w:spacing w:val="-1"/>
          <w:sz w:val="18"/>
          <w:szCs w:val="18"/>
        </w:rPr>
        <w:t>(You must</w:t>
      </w:r>
      <w:r w:rsidRPr="007F5D99">
        <w:rPr>
          <w:color w:val="FF0000"/>
          <w:spacing w:val="-2"/>
          <w:sz w:val="18"/>
          <w:szCs w:val="18"/>
        </w:rPr>
        <w:t xml:space="preserve"> </w:t>
      </w:r>
      <w:r w:rsidRPr="007F5D99">
        <w:rPr>
          <w:color w:val="FF0000"/>
          <w:spacing w:val="-1"/>
          <w:sz w:val="18"/>
          <w:szCs w:val="18"/>
        </w:rPr>
        <w:t>have this</w:t>
      </w:r>
      <w:r w:rsidRPr="007F5D99">
        <w:rPr>
          <w:color w:val="FF0000"/>
          <w:spacing w:val="1"/>
          <w:sz w:val="18"/>
          <w:szCs w:val="18"/>
        </w:rPr>
        <w:t xml:space="preserve"> </w:t>
      </w:r>
      <w:r w:rsidRPr="007F5D99">
        <w:rPr>
          <w:color w:val="FF0000"/>
          <w:spacing w:val="-2"/>
          <w:sz w:val="18"/>
          <w:szCs w:val="18"/>
        </w:rPr>
        <w:t>book</w:t>
      </w:r>
      <w:r w:rsidRPr="007F5D99">
        <w:rPr>
          <w:color w:val="FF0000"/>
          <w:sz w:val="18"/>
          <w:szCs w:val="18"/>
        </w:rPr>
        <w:t xml:space="preserve"> </w:t>
      </w:r>
      <w:r w:rsidRPr="007F5D99">
        <w:rPr>
          <w:color w:val="FF0000"/>
          <w:spacing w:val="-2"/>
          <w:sz w:val="18"/>
          <w:szCs w:val="18"/>
        </w:rPr>
        <w:t>to</w:t>
      </w:r>
      <w:r w:rsidRPr="007F5D99">
        <w:rPr>
          <w:color w:val="FF0000"/>
          <w:spacing w:val="-1"/>
          <w:sz w:val="18"/>
          <w:szCs w:val="18"/>
        </w:rPr>
        <w:t xml:space="preserve"> begin the</w:t>
      </w:r>
      <w:r w:rsidRPr="007F5D99">
        <w:rPr>
          <w:color w:val="FF0000"/>
          <w:spacing w:val="-3"/>
          <w:sz w:val="18"/>
          <w:szCs w:val="18"/>
        </w:rPr>
        <w:t xml:space="preserve"> </w:t>
      </w:r>
      <w:r w:rsidRPr="007F5D99">
        <w:rPr>
          <w:color w:val="FF0000"/>
          <w:spacing w:val="-1"/>
          <w:sz w:val="18"/>
          <w:szCs w:val="18"/>
        </w:rPr>
        <w:t>class-</w:t>
      </w:r>
      <w:r w:rsidRPr="007F5D99">
        <w:rPr>
          <w:color w:val="FF0000"/>
          <w:sz w:val="18"/>
          <w:szCs w:val="18"/>
        </w:rPr>
        <w:t xml:space="preserve"> </w:t>
      </w:r>
      <w:r w:rsidRPr="007F5D99">
        <w:rPr>
          <w:color w:val="FF0000"/>
          <w:spacing w:val="-1"/>
          <w:sz w:val="18"/>
          <w:szCs w:val="18"/>
        </w:rPr>
        <w:t>order</w:t>
      </w:r>
      <w:r w:rsidRPr="007F5D99">
        <w:rPr>
          <w:color w:val="FF0000"/>
          <w:spacing w:val="1"/>
          <w:sz w:val="18"/>
          <w:szCs w:val="18"/>
        </w:rPr>
        <w:t xml:space="preserve"> </w:t>
      </w:r>
      <w:r w:rsidRPr="007F5D99">
        <w:rPr>
          <w:color w:val="FF0000"/>
          <w:spacing w:val="-2"/>
          <w:sz w:val="18"/>
          <w:szCs w:val="18"/>
        </w:rPr>
        <w:t>before</w:t>
      </w:r>
      <w:r w:rsidRPr="007F5D99">
        <w:rPr>
          <w:color w:val="FF0000"/>
          <w:spacing w:val="-1"/>
          <w:sz w:val="18"/>
          <w:szCs w:val="18"/>
        </w:rPr>
        <w:t xml:space="preserve"> first</w:t>
      </w:r>
      <w:r w:rsidRPr="007F5D99">
        <w:rPr>
          <w:color w:val="FF0000"/>
          <w:sz w:val="18"/>
          <w:szCs w:val="18"/>
        </w:rPr>
        <w:t xml:space="preserve"> </w:t>
      </w:r>
      <w:r w:rsidRPr="007F5D99">
        <w:rPr>
          <w:color w:val="FF0000"/>
          <w:spacing w:val="-1"/>
          <w:sz w:val="18"/>
          <w:szCs w:val="18"/>
        </w:rPr>
        <w:t>assignment</w:t>
      </w:r>
      <w:r w:rsidRPr="007F5D99">
        <w:rPr>
          <w:color w:val="FF0000"/>
          <w:spacing w:val="-2"/>
          <w:sz w:val="18"/>
          <w:szCs w:val="18"/>
        </w:rPr>
        <w:t xml:space="preserve"> </w:t>
      </w:r>
      <w:r w:rsidRPr="007F5D99">
        <w:rPr>
          <w:color w:val="FF0000"/>
          <w:sz w:val="18"/>
          <w:szCs w:val="18"/>
        </w:rPr>
        <w:t>is</w:t>
      </w:r>
      <w:r w:rsidRPr="007F5D99">
        <w:rPr>
          <w:color w:val="FF0000"/>
          <w:spacing w:val="1"/>
          <w:sz w:val="18"/>
          <w:szCs w:val="18"/>
        </w:rPr>
        <w:t xml:space="preserve"> </w:t>
      </w:r>
      <w:r w:rsidRPr="007F5D99">
        <w:rPr>
          <w:color w:val="FF0000"/>
          <w:spacing w:val="-2"/>
          <w:sz w:val="18"/>
          <w:szCs w:val="18"/>
        </w:rPr>
        <w:t>due)</w:t>
      </w:r>
    </w:p>
    <w:p w14:paraId="00C97259" w14:textId="77777777" w:rsidR="007F5D99" w:rsidRPr="00FF422F" w:rsidRDefault="007F5D99" w:rsidP="00FF422F">
      <w:pPr>
        <w:pStyle w:val="BodyText"/>
        <w:spacing w:line="273" w:lineRule="auto"/>
        <w:ind w:left="720" w:right="418"/>
        <w:rPr>
          <w:spacing w:val="-3"/>
        </w:rPr>
      </w:pPr>
    </w:p>
    <w:p w14:paraId="17AC2C9A" w14:textId="77777777" w:rsidR="00FF422F" w:rsidRDefault="00FF422F" w:rsidP="00FF422F">
      <w:pPr>
        <w:spacing w:before="6"/>
        <w:rPr>
          <w:rFonts w:ascii="Calibri" w:hAnsi="Calibri" w:cs="Calibri"/>
          <w:sz w:val="17"/>
          <w:szCs w:val="17"/>
        </w:rPr>
      </w:pPr>
    </w:p>
    <w:p w14:paraId="6BFBCFDE" w14:textId="77777777" w:rsidR="00FF422F" w:rsidRDefault="00FF422F" w:rsidP="00FF422F">
      <w:pPr>
        <w:rPr>
          <w:rFonts w:ascii="Calibri" w:hAnsi="Calibri" w:cs="Calibri"/>
          <w:b/>
          <w:bCs/>
        </w:rPr>
      </w:pPr>
    </w:p>
    <w:p w14:paraId="22BD97EC" w14:textId="77777777" w:rsidR="00FF422F" w:rsidRDefault="00FF422F" w:rsidP="00FF422F">
      <w:pPr>
        <w:rPr>
          <w:rFonts w:ascii="Calibri" w:hAnsi="Calibri" w:cs="Calibri"/>
          <w:b/>
          <w:bCs/>
        </w:rPr>
      </w:pPr>
    </w:p>
    <w:p w14:paraId="220EC7F6" w14:textId="77777777" w:rsidR="00E23D83" w:rsidRDefault="00324143">
      <w:pPr>
        <w:pStyle w:val="Heading2"/>
        <w:numPr>
          <w:ilvl w:val="0"/>
          <w:numId w:val="4"/>
        </w:numPr>
        <w:rPr>
          <w:color w:val="38761D"/>
        </w:rPr>
      </w:pPr>
      <w:bookmarkStart w:id="3" w:name="_yqxdwkop5cz6" w:colFirst="0" w:colLast="0"/>
      <w:bookmarkEnd w:id="2"/>
      <w:bookmarkEnd w:id="3"/>
      <w:r>
        <w:rPr>
          <w:color w:val="38761D"/>
        </w:rPr>
        <w:t>Supplemental Materials</w:t>
      </w:r>
    </w:p>
    <w:p w14:paraId="2C19EA4E" w14:textId="77777777" w:rsidR="00E23D83" w:rsidRDefault="00E23D83">
      <w:pPr>
        <w:ind w:left="720" w:hanging="720"/>
        <w:rPr>
          <w:color w:val="3C78D8"/>
        </w:rPr>
      </w:pPr>
    </w:p>
    <w:p w14:paraId="6A00F613" w14:textId="77777777" w:rsidR="0022154D" w:rsidRDefault="0022154D" w:rsidP="0022154D">
      <w:pPr>
        <w:ind w:left="219" w:firstLine="501"/>
        <w:rPr>
          <w:rFonts w:ascii="Calibri" w:hAnsi="Calibri" w:cs="Calibri"/>
          <w:sz w:val="20"/>
          <w:szCs w:val="20"/>
        </w:rPr>
      </w:pPr>
      <w:r>
        <w:rPr>
          <w:rFonts w:ascii="Calibri"/>
          <w:spacing w:val="-1"/>
        </w:rPr>
        <w:t>Online</w:t>
      </w:r>
      <w:r>
        <w:rPr>
          <w:rFonts w:ascii="Calibri"/>
          <w:spacing w:val="-17"/>
        </w:rPr>
        <w:t xml:space="preserve"> </w:t>
      </w:r>
      <w:r>
        <w:rPr>
          <w:rFonts w:ascii="Calibri"/>
          <w:spacing w:val="-1"/>
        </w:rPr>
        <w:t>Source:</w:t>
      </w:r>
      <w:r>
        <w:rPr>
          <w:rFonts w:ascii="Calibri"/>
          <w:spacing w:val="-17"/>
        </w:rPr>
        <w:t xml:space="preserve"> </w:t>
      </w:r>
      <w:r>
        <w:rPr>
          <w:rFonts w:ascii="Calibri"/>
          <w:spacing w:val="-1"/>
        </w:rPr>
        <w:t>REACH</w:t>
      </w:r>
      <w:r>
        <w:rPr>
          <w:rFonts w:ascii="Calibri"/>
          <w:spacing w:val="-19"/>
        </w:rPr>
        <w:t xml:space="preserve"> </w:t>
      </w:r>
      <w:r>
        <w:rPr>
          <w:rFonts w:ascii="Calibri"/>
          <w:spacing w:val="-2"/>
        </w:rPr>
        <w:t>Manual</w:t>
      </w:r>
      <w:r>
        <w:rPr>
          <w:rFonts w:ascii="Calibri"/>
          <w:spacing w:val="-19"/>
        </w:rPr>
        <w:t xml:space="preserve"> </w:t>
      </w:r>
      <w:hyperlink r:id="rId17">
        <w:r>
          <w:rPr>
            <w:rFonts w:ascii="Calibri"/>
            <w:color w:val="0000FF"/>
            <w:spacing w:val="-1"/>
            <w:sz w:val="20"/>
            <w:u w:val="single" w:color="0000FF"/>
          </w:rPr>
          <w:t>http://adventisteducation.org/downloads/pdf/REACH_Manual_3rd_Edition.pdf</w:t>
        </w:r>
      </w:hyperlink>
    </w:p>
    <w:p w14:paraId="41ED2BC1" w14:textId="77777777" w:rsidR="0022154D" w:rsidRDefault="0022154D" w:rsidP="0022154D">
      <w:pPr>
        <w:pStyle w:val="BodyText"/>
        <w:ind w:left="0" w:right="2652"/>
        <w:jc w:val="center"/>
        <w:rPr>
          <w:color w:val="0000FF"/>
          <w:spacing w:val="-1"/>
          <w:u w:val="single" w:color="0000FF"/>
        </w:rPr>
      </w:pPr>
      <w:r>
        <w:rPr>
          <w:spacing w:val="-1"/>
        </w:rPr>
        <w:t>REACH</w:t>
      </w:r>
      <w:r>
        <w:rPr>
          <w:spacing w:val="-3"/>
        </w:rPr>
        <w:t xml:space="preserve"> </w:t>
      </w:r>
      <w:r>
        <w:rPr>
          <w:spacing w:val="-1"/>
        </w:rPr>
        <w:t>Website</w:t>
      </w:r>
      <w:r>
        <w:rPr>
          <w:spacing w:val="1"/>
        </w:rPr>
        <w:t xml:space="preserve"> </w:t>
      </w:r>
      <w:hyperlink r:id="rId18">
        <w:r>
          <w:rPr>
            <w:color w:val="0000FF"/>
            <w:spacing w:val="-1"/>
            <w:u w:val="single" w:color="0000FF"/>
          </w:rPr>
          <w:t>http://reach.adventisteducation.org</w:t>
        </w:r>
      </w:hyperlink>
    </w:p>
    <w:p w14:paraId="793E862D" w14:textId="0E262FB5" w:rsidR="00E23D83" w:rsidRDefault="00E23D83">
      <w:pPr>
        <w:ind w:left="1440" w:hanging="720"/>
        <w:rPr>
          <w:color w:val="3C78D8"/>
        </w:rPr>
      </w:pPr>
    </w:p>
    <w:p w14:paraId="6EAE765D" w14:textId="77777777" w:rsidR="00E23D83" w:rsidRDefault="00324143">
      <w:pPr>
        <w:pStyle w:val="Heading2"/>
        <w:numPr>
          <w:ilvl w:val="0"/>
          <w:numId w:val="4"/>
        </w:numPr>
        <w:spacing w:before="200"/>
        <w:rPr>
          <w:color w:val="38761D"/>
        </w:rPr>
      </w:pPr>
      <w:bookmarkStart w:id="4" w:name="_pr8audn6lahb" w:colFirst="0" w:colLast="0"/>
      <w:bookmarkEnd w:id="4"/>
      <w:r>
        <w:rPr>
          <w:color w:val="38761D"/>
        </w:rPr>
        <w:t xml:space="preserve">Technology Requirements </w:t>
      </w:r>
    </w:p>
    <w:p w14:paraId="35FFBE1B" w14:textId="77A62F08" w:rsidR="00E23D83" w:rsidRPr="00DF032B" w:rsidRDefault="00FF422F" w:rsidP="00DF032B">
      <w:pPr>
        <w:pBdr>
          <w:top w:val="nil"/>
          <w:left w:val="nil"/>
          <w:bottom w:val="nil"/>
          <w:right w:val="nil"/>
          <w:between w:val="nil"/>
        </w:pBdr>
        <w:ind w:left="1440" w:hanging="720"/>
      </w:pPr>
      <w:r w:rsidRPr="00DF032B">
        <w:t>Because it is an</w:t>
      </w:r>
      <w:r w:rsidR="00DF032B" w:rsidRPr="00DF032B">
        <w:t xml:space="preserve"> </w:t>
      </w:r>
      <w:r w:rsidRPr="00DF032B">
        <w:t>O</w:t>
      </w:r>
      <w:r w:rsidR="00324143" w:rsidRPr="00DF032B">
        <w:t>nline/</w:t>
      </w:r>
      <w:proofErr w:type="spellStart"/>
      <w:r w:rsidR="00324143" w:rsidRPr="00DF032B">
        <w:t>hyflex</w:t>
      </w:r>
      <w:proofErr w:type="spellEnd"/>
      <w:r w:rsidR="00324143" w:rsidRPr="00DF032B">
        <w:t xml:space="preserve"> course</w:t>
      </w:r>
      <w:r w:rsidR="00DF032B" w:rsidRPr="00DF032B">
        <w:t>, you</w:t>
      </w:r>
      <w:r w:rsidR="00324143" w:rsidRPr="00DF032B">
        <w:t xml:space="preserve"> should </w:t>
      </w:r>
      <w:r w:rsidR="00DF032B" w:rsidRPr="00DF032B">
        <w:t xml:space="preserve">have a webcam </w:t>
      </w:r>
      <w:r w:rsidR="00324143" w:rsidRPr="00DF032B">
        <w:t>and microphone.</w:t>
      </w:r>
    </w:p>
    <w:p w14:paraId="2F2CD013" w14:textId="77777777" w:rsidR="00E23D83" w:rsidRDefault="00E23D83"/>
    <w:p w14:paraId="65374091" w14:textId="77777777" w:rsidR="00E23D83" w:rsidRDefault="00324143">
      <w:pPr>
        <w:pStyle w:val="Heading2"/>
        <w:numPr>
          <w:ilvl w:val="0"/>
          <w:numId w:val="4"/>
        </w:numPr>
        <w:rPr>
          <w:color w:val="38761D"/>
        </w:rPr>
      </w:pPr>
      <w:bookmarkStart w:id="5" w:name="_hjisj6wwisdw" w:colFirst="0" w:colLast="0"/>
      <w:bookmarkEnd w:id="5"/>
      <w:r>
        <w:rPr>
          <w:color w:val="38761D"/>
        </w:rPr>
        <w:t>Academic Support</w:t>
      </w:r>
    </w:p>
    <w:p w14:paraId="13B4E873" w14:textId="77777777" w:rsidR="00E23D83" w:rsidRDefault="00324143">
      <w:pPr>
        <w:spacing w:before="240" w:after="240"/>
        <w:ind w:left="720"/>
        <w:rPr>
          <w:rFonts w:ascii="Proxima Nova" w:eastAsia="Proxima Nova" w:hAnsi="Proxima Nova" w:cs="Proxima Nova"/>
        </w:rPr>
      </w:pPr>
      <w:proofErr w:type="spellStart"/>
      <w:r>
        <w:rPr>
          <w:rFonts w:ascii="Proxima Nova" w:eastAsia="Proxima Nova" w:hAnsi="Proxima Nova" w:cs="Proxima Nova"/>
          <w:b/>
        </w:rPr>
        <w:t>eClass</w:t>
      </w:r>
      <w:proofErr w:type="spellEnd"/>
      <w:r>
        <w:rPr>
          <w:rFonts w:ascii="Proxima Nova" w:eastAsia="Proxima Nova" w:hAnsi="Proxima Nova" w:cs="Proxima Nova"/>
          <w:b/>
        </w:rPr>
        <w:t xml:space="preserve"> Help Desk: </w:t>
      </w:r>
      <w:r>
        <w:rPr>
          <w:rFonts w:ascii="Proxima Nova" w:eastAsia="Proxima Nova" w:hAnsi="Proxima Nova" w:cs="Proxima Nova"/>
        </w:rPr>
        <w:t xml:space="preserve">Email </w:t>
      </w:r>
      <w:hyperlink r:id="rId19">
        <w:r>
          <w:rPr>
            <w:rFonts w:ascii="Proxima Nova" w:eastAsia="Proxima Nova" w:hAnsi="Proxima Nova" w:cs="Proxima Nova"/>
            <w:color w:val="1155CC"/>
            <w:u w:val="single"/>
          </w:rPr>
          <w:t>eclasshelp@southern.edu</w:t>
        </w:r>
      </w:hyperlink>
      <w:r>
        <w:rPr>
          <w:rFonts w:ascii="Proxima Nova" w:eastAsia="Proxima Nova" w:hAnsi="Proxima Nova" w:cs="Proxima Nova"/>
        </w:rPr>
        <w:t xml:space="preserve"> or call 423-236-2086.</w:t>
      </w:r>
    </w:p>
    <w:p w14:paraId="1E463B3A" w14:textId="77777777" w:rsidR="00E23D83" w:rsidRDefault="00324143">
      <w:pPr>
        <w:spacing w:before="240" w:after="240"/>
        <w:ind w:left="72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b/>
        </w:rPr>
        <w:t xml:space="preserve">Information Technology: </w:t>
      </w:r>
      <w:r>
        <w:rPr>
          <w:rFonts w:ascii="Proxima Nova" w:eastAsia="Proxima Nova" w:hAnsi="Proxima Nova" w:cs="Proxima Nova"/>
        </w:rPr>
        <w:t xml:space="preserve">Go to IT Workstation Support Desk in Wright Hall, or call 423-236-2712, or email </w:t>
      </w:r>
      <w:hyperlink r:id="rId20">
        <w:r>
          <w:rPr>
            <w:rFonts w:ascii="Proxima Nova" w:eastAsia="Proxima Nova" w:hAnsi="Proxima Nova" w:cs="Proxima Nova"/>
            <w:color w:val="1155CC"/>
            <w:u w:val="single"/>
          </w:rPr>
          <w:t>it-helpdesk@southern.edu</w:t>
        </w:r>
      </w:hyperlink>
      <w:r>
        <w:rPr>
          <w:rFonts w:ascii="Proxima Nova" w:eastAsia="Proxima Nova" w:hAnsi="Proxima Nova" w:cs="Proxima Nova"/>
        </w:rPr>
        <w:t>.</w:t>
      </w:r>
    </w:p>
    <w:p w14:paraId="075AE36F" w14:textId="77777777" w:rsidR="00E23D83" w:rsidRPr="00DF032B" w:rsidRDefault="00324143">
      <w:pPr>
        <w:spacing w:before="240" w:after="240"/>
        <w:ind w:left="720"/>
        <w:rPr>
          <w:rFonts w:ascii="Proxima Nova" w:eastAsia="Proxima Nova" w:hAnsi="Proxima Nova" w:cs="Proxima Nova"/>
        </w:rPr>
      </w:pPr>
      <w:r w:rsidRPr="00DF032B">
        <w:rPr>
          <w:rFonts w:ascii="Proxima Nova" w:eastAsia="Proxima Nova" w:hAnsi="Proxima Nova" w:cs="Proxima Nova"/>
          <w:b/>
        </w:rPr>
        <w:t>McKee Research &amp; Writing Cent</w:t>
      </w:r>
      <w:r w:rsidRPr="00DF032B">
        <w:rPr>
          <w:rFonts w:ascii="Proxima Nova" w:eastAsia="Proxima Nova" w:hAnsi="Proxima Nova" w:cs="Proxima Nova"/>
        </w:rPr>
        <w:t xml:space="preserve">er: The Writing Center, located in McKee Library, provides free writing support for all Southern students on all kinds of projects at any stage of the writing process. Writing tutors can help you brainstorm before you start writing, clarify ideas, organize your paper, strengthen specific sentences or paragraphs, work on grammar and mechanics, and cite sources correctly. </w:t>
      </w:r>
    </w:p>
    <w:p w14:paraId="44D3D81D" w14:textId="77777777" w:rsidR="00E23D83" w:rsidRPr="00DF032B" w:rsidRDefault="00324143">
      <w:pPr>
        <w:spacing w:before="240" w:after="240"/>
        <w:ind w:left="720"/>
        <w:rPr>
          <w:rFonts w:ascii="Proxima Nova" w:eastAsia="Proxima Nova" w:hAnsi="Proxima Nova" w:cs="Proxima Nova"/>
        </w:rPr>
      </w:pPr>
      <w:r w:rsidRPr="00DF032B">
        <w:rPr>
          <w:rFonts w:ascii="Proxima Nova" w:eastAsia="Proxima Nova" w:hAnsi="Proxima Nova" w:cs="Proxima Nova"/>
        </w:rPr>
        <w:t>Schedule a 25-minute or 50-minute face-to-face or Zoom appointment at</w:t>
      </w:r>
      <w:hyperlink r:id="rId21">
        <w:r w:rsidRPr="00DF032B">
          <w:rPr>
            <w:rFonts w:ascii="Proxima Nova" w:eastAsia="Proxima Nova" w:hAnsi="Proxima Nova" w:cs="Proxima Nova"/>
          </w:rPr>
          <w:t xml:space="preserve"> </w:t>
        </w:r>
      </w:hyperlink>
      <w:hyperlink r:id="rId22">
        <w:r w:rsidRPr="00DF032B">
          <w:rPr>
            <w:rFonts w:ascii="Proxima Nova" w:eastAsia="Proxima Nova" w:hAnsi="Proxima Nova" w:cs="Proxima Nova"/>
          </w:rPr>
          <w:t>https://trac.e.southern.edu</w:t>
        </w:r>
      </w:hyperlink>
      <w:r w:rsidRPr="00DF032B">
        <w:rPr>
          <w:rFonts w:ascii="Proxima Nova" w:eastAsia="Proxima Nova" w:hAnsi="Proxima Nova" w:cs="Proxima Nova"/>
        </w:rPr>
        <w:t xml:space="preserve">, or call the Center for assistance at 423.236.2014,  or email Sonja Fordham, Director of the Writing Center at the McKee Library: </w:t>
      </w:r>
      <w:hyperlink r:id="rId23">
        <w:r w:rsidRPr="00DF032B">
          <w:rPr>
            <w:rFonts w:ascii="Proxima Nova" w:eastAsia="Proxima Nova" w:hAnsi="Proxima Nova" w:cs="Proxima Nova"/>
            <w:color w:val="1155CC"/>
            <w:u w:val="single"/>
          </w:rPr>
          <w:t>sfordham@southern.edu</w:t>
        </w:r>
      </w:hyperlink>
      <w:r w:rsidRPr="00DF032B">
        <w:rPr>
          <w:rFonts w:ascii="Proxima Nova" w:eastAsia="Proxima Nova" w:hAnsi="Proxima Nova" w:cs="Proxima Nova"/>
        </w:rPr>
        <w:t xml:space="preserve">.  An appointment is not necessary: walk-ins are welcomed. If you just have a quick question, you may ask the question here: </w:t>
      </w:r>
      <w:hyperlink r:id="rId24">
        <w:r w:rsidRPr="00DF032B">
          <w:rPr>
            <w:rFonts w:ascii="Proxima Nova" w:eastAsia="Proxima Nova" w:hAnsi="Proxima Nova" w:cs="Proxima Nova"/>
            <w:color w:val="1155CC"/>
            <w:u w:val="single"/>
          </w:rPr>
          <w:t>https://southern.libanswers.com/writingcenter</w:t>
        </w:r>
      </w:hyperlink>
      <w:r w:rsidRPr="00DF032B">
        <w:rPr>
          <w:rFonts w:ascii="Proxima Nova" w:eastAsia="Proxima Nova" w:hAnsi="Proxima Nova" w:cs="Proxima Nova"/>
        </w:rPr>
        <w:t xml:space="preserve">. </w:t>
      </w:r>
    </w:p>
    <w:p w14:paraId="0E16B29F" w14:textId="77777777" w:rsidR="00E23D83" w:rsidRPr="00DF032B" w:rsidRDefault="00324143">
      <w:pPr>
        <w:spacing w:before="240" w:after="240"/>
        <w:ind w:left="720"/>
        <w:rPr>
          <w:rFonts w:ascii="Proxima Nova" w:eastAsia="Proxima Nova" w:hAnsi="Proxima Nova" w:cs="Proxima Nova"/>
        </w:rPr>
      </w:pPr>
      <w:r w:rsidRPr="00DF032B">
        <w:rPr>
          <w:rFonts w:ascii="Proxima Nova" w:eastAsia="Proxima Nova" w:hAnsi="Proxima Nova" w:cs="Proxima Nova"/>
        </w:rPr>
        <w:t>Hours: Sundays 3 pm-8 pm, Mondays-Thursdays 9 am-8 pm, Fridays 9 am-12 pm.</w:t>
      </w:r>
      <w:r w:rsidRPr="00DF032B">
        <w:rPr>
          <w:rFonts w:ascii="Calibri" w:eastAsia="Calibri" w:hAnsi="Calibri" w:cs="Calibri"/>
          <w:b/>
          <w:sz w:val="24"/>
          <w:szCs w:val="24"/>
        </w:rPr>
        <w:t xml:space="preserve"> </w:t>
      </w:r>
    </w:p>
    <w:p w14:paraId="17CF2853" w14:textId="77777777" w:rsidR="00E23D83" w:rsidRDefault="00E23D83">
      <w:pPr>
        <w:ind w:left="720"/>
        <w:rPr>
          <w:color w:val="76923C"/>
        </w:rPr>
      </w:pPr>
    </w:p>
    <w:p w14:paraId="014AB23A" w14:textId="77777777" w:rsidR="00E23D83" w:rsidRDefault="00324143">
      <w:pPr>
        <w:pStyle w:val="Heading2"/>
        <w:numPr>
          <w:ilvl w:val="0"/>
          <w:numId w:val="4"/>
        </w:numPr>
        <w:rPr>
          <w:color w:val="38761D"/>
        </w:rPr>
      </w:pPr>
      <w:bookmarkStart w:id="6" w:name="_ubkrtm4epbfx" w:colFirst="0" w:colLast="0"/>
      <w:bookmarkEnd w:id="6"/>
      <w:r>
        <w:rPr>
          <w:color w:val="38761D"/>
        </w:rPr>
        <w:t xml:space="preserve">Biblical Foundation of the Course </w:t>
      </w:r>
    </w:p>
    <w:p w14:paraId="02CAB9D8" w14:textId="77777777" w:rsidR="002557A6" w:rsidRDefault="00324143" w:rsidP="002557A6">
      <w:pPr>
        <w:pStyle w:val="BodyText"/>
        <w:spacing w:before="56" w:line="276" w:lineRule="auto"/>
        <w:ind w:left="720" w:right="363"/>
        <w:rPr>
          <w:rFonts w:cs="Calibri"/>
        </w:rPr>
      </w:pPr>
      <w:r>
        <w:rPr>
          <w:color w:val="3C78D8"/>
        </w:rPr>
        <w:br/>
      </w:r>
      <w:r w:rsidR="002557A6">
        <w:rPr>
          <w:spacing w:val="-1"/>
        </w:rPr>
        <w:t>This</w:t>
      </w:r>
      <w:r w:rsidR="002557A6">
        <w:t xml:space="preserve"> </w:t>
      </w:r>
      <w:r w:rsidR="002557A6">
        <w:rPr>
          <w:spacing w:val="-1"/>
        </w:rPr>
        <w:t>course</w:t>
      </w:r>
      <w:r w:rsidR="002557A6">
        <w:rPr>
          <w:spacing w:val="1"/>
        </w:rPr>
        <w:t xml:space="preserve"> </w:t>
      </w:r>
      <w:r w:rsidR="002557A6">
        <w:rPr>
          <w:spacing w:val="-1"/>
        </w:rPr>
        <w:t>is</w:t>
      </w:r>
      <w:r w:rsidR="002557A6">
        <w:t xml:space="preserve"> </w:t>
      </w:r>
      <w:r w:rsidR="002557A6">
        <w:rPr>
          <w:spacing w:val="-1"/>
        </w:rPr>
        <w:t>based</w:t>
      </w:r>
      <w:r w:rsidR="002557A6">
        <w:rPr>
          <w:spacing w:val="-3"/>
        </w:rPr>
        <w:t xml:space="preserve"> </w:t>
      </w:r>
      <w:r w:rsidR="002557A6">
        <w:t>on</w:t>
      </w:r>
      <w:r w:rsidR="002557A6">
        <w:rPr>
          <w:spacing w:val="-1"/>
        </w:rPr>
        <w:t xml:space="preserve"> </w:t>
      </w:r>
      <w:r w:rsidR="002557A6">
        <w:t xml:space="preserve">a </w:t>
      </w:r>
      <w:r w:rsidR="002557A6">
        <w:rPr>
          <w:spacing w:val="-1"/>
        </w:rPr>
        <w:t>biblical</w:t>
      </w:r>
      <w:r w:rsidR="002557A6">
        <w:t xml:space="preserve"> </w:t>
      </w:r>
      <w:r w:rsidR="002557A6">
        <w:rPr>
          <w:spacing w:val="-1"/>
        </w:rPr>
        <w:t>foundation.</w:t>
      </w:r>
      <w:r w:rsidR="002557A6">
        <w:t xml:space="preserve"> </w:t>
      </w:r>
      <w:r w:rsidR="002557A6">
        <w:rPr>
          <w:spacing w:val="-1"/>
        </w:rPr>
        <w:t>The</w:t>
      </w:r>
      <w:r w:rsidR="002557A6">
        <w:rPr>
          <w:spacing w:val="1"/>
        </w:rPr>
        <w:t xml:space="preserve"> </w:t>
      </w:r>
      <w:r w:rsidR="002557A6">
        <w:rPr>
          <w:spacing w:val="-1"/>
        </w:rPr>
        <w:t>goal</w:t>
      </w:r>
      <w:r w:rsidR="002557A6">
        <w:rPr>
          <w:spacing w:val="-3"/>
        </w:rPr>
        <w:t xml:space="preserve"> </w:t>
      </w:r>
      <w:r w:rsidR="002557A6">
        <w:t xml:space="preserve">of </w:t>
      </w:r>
      <w:r w:rsidR="002557A6">
        <w:rPr>
          <w:spacing w:val="-1"/>
        </w:rPr>
        <w:t>this</w:t>
      </w:r>
      <w:r w:rsidR="002557A6">
        <w:rPr>
          <w:spacing w:val="-2"/>
        </w:rPr>
        <w:t xml:space="preserve"> </w:t>
      </w:r>
      <w:r w:rsidR="002557A6">
        <w:rPr>
          <w:spacing w:val="-1"/>
        </w:rPr>
        <w:t>course</w:t>
      </w:r>
      <w:r w:rsidR="002557A6">
        <w:rPr>
          <w:spacing w:val="1"/>
        </w:rPr>
        <w:t xml:space="preserve"> </w:t>
      </w:r>
      <w:r w:rsidR="002557A6">
        <w:rPr>
          <w:spacing w:val="-1"/>
        </w:rPr>
        <w:t>is</w:t>
      </w:r>
      <w:r w:rsidR="002557A6">
        <w:t xml:space="preserve"> </w:t>
      </w:r>
      <w:r w:rsidR="002557A6">
        <w:rPr>
          <w:spacing w:val="-1"/>
        </w:rPr>
        <w:t>for</w:t>
      </w:r>
      <w:r w:rsidR="002557A6">
        <w:rPr>
          <w:spacing w:val="-2"/>
        </w:rPr>
        <w:t xml:space="preserve"> </w:t>
      </w:r>
      <w:r w:rsidR="002557A6">
        <w:rPr>
          <w:spacing w:val="-1"/>
        </w:rPr>
        <w:t>the</w:t>
      </w:r>
      <w:r w:rsidR="002557A6">
        <w:rPr>
          <w:spacing w:val="1"/>
        </w:rPr>
        <w:t xml:space="preserve"> </w:t>
      </w:r>
      <w:r w:rsidR="002557A6">
        <w:rPr>
          <w:spacing w:val="-2"/>
        </w:rPr>
        <w:t>learner</w:t>
      </w:r>
      <w:r w:rsidR="002557A6">
        <w:t xml:space="preserve"> to</w:t>
      </w:r>
      <w:r w:rsidR="002557A6">
        <w:rPr>
          <w:spacing w:val="-1"/>
        </w:rPr>
        <w:t xml:space="preserve"> better</w:t>
      </w:r>
      <w:r w:rsidR="002557A6">
        <w:rPr>
          <w:spacing w:val="-2"/>
        </w:rPr>
        <w:t xml:space="preserve"> </w:t>
      </w:r>
      <w:r w:rsidR="002557A6">
        <w:rPr>
          <w:spacing w:val="-1"/>
        </w:rPr>
        <w:t>equip him/herself</w:t>
      </w:r>
      <w:r w:rsidR="002557A6">
        <w:rPr>
          <w:spacing w:val="-2"/>
        </w:rPr>
        <w:t xml:space="preserve"> </w:t>
      </w:r>
      <w:r w:rsidR="002557A6">
        <w:rPr>
          <w:spacing w:val="-1"/>
        </w:rPr>
        <w:t xml:space="preserve">with </w:t>
      </w:r>
      <w:r w:rsidR="002557A6">
        <w:rPr>
          <w:spacing w:val="-2"/>
        </w:rPr>
        <w:t>the</w:t>
      </w:r>
      <w:r w:rsidR="002557A6">
        <w:rPr>
          <w:spacing w:val="1"/>
        </w:rPr>
        <w:t xml:space="preserve"> </w:t>
      </w:r>
      <w:r w:rsidR="002557A6">
        <w:rPr>
          <w:spacing w:val="-1"/>
        </w:rPr>
        <w:t>unique</w:t>
      </w:r>
      <w:r w:rsidR="002557A6">
        <w:rPr>
          <w:spacing w:val="1"/>
        </w:rPr>
        <w:t xml:space="preserve"> </w:t>
      </w:r>
      <w:r w:rsidR="002557A6">
        <w:rPr>
          <w:spacing w:val="-1"/>
        </w:rPr>
        <w:t>needs</w:t>
      </w:r>
      <w:r w:rsidR="002557A6">
        <w:rPr>
          <w:spacing w:val="-2"/>
        </w:rPr>
        <w:t xml:space="preserve"> </w:t>
      </w:r>
      <w:r w:rsidR="002557A6">
        <w:t>of</w:t>
      </w:r>
      <w:r w:rsidR="002557A6">
        <w:rPr>
          <w:spacing w:val="-2"/>
        </w:rPr>
        <w:t xml:space="preserve"> </w:t>
      </w:r>
      <w:r w:rsidR="002557A6">
        <w:rPr>
          <w:spacing w:val="-1"/>
        </w:rPr>
        <w:t>students</w:t>
      </w:r>
      <w:r w:rsidR="002557A6">
        <w:rPr>
          <w:spacing w:val="-2"/>
        </w:rPr>
        <w:t xml:space="preserve"> </w:t>
      </w:r>
      <w:r w:rsidR="002557A6">
        <w:rPr>
          <w:spacing w:val="-1"/>
        </w:rPr>
        <w:t xml:space="preserve">with </w:t>
      </w:r>
      <w:r w:rsidR="002557A6">
        <w:rPr>
          <w:spacing w:val="-2"/>
        </w:rPr>
        <w:t>learning</w:t>
      </w:r>
      <w:r w:rsidR="002557A6">
        <w:rPr>
          <w:spacing w:val="-1"/>
        </w:rPr>
        <w:t xml:space="preserve"> and behavior</w:t>
      </w:r>
      <w:r w:rsidR="002557A6">
        <w:rPr>
          <w:spacing w:val="-2"/>
        </w:rPr>
        <w:t xml:space="preserve"> </w:t>
      </w:r>
      <w:r w:rsidR="002557A6">
        <w:rPr>
          <w:spacing w:val="-1"/>
        </w:rPr>
        <w:t>problems,</w:t>
      </w:r>
      <w:r w:rsidR="002557A6">
        <w:t xml:space="preserve"> </w:t>
      </w:r>
      <w:proofErr w:type="gramStart"/>
      <w:r w:rsidR="002557A6">
        <w:rPr>
          <w:spacing w:val="-1"/>
        </w:rPr>
        <w:t>in</w:t>
      </w:r>
      <w:r w:rsidR="002557A6">
        <w:rPr>
          <w:spacing w:val="-2"/>
        </w:rPr>
        <w:t xml:space="preserve"> </w:t>
      </w:r>
      <w:r w:rsidR="002557A6">
        <w:rPr>
          <w:spacing w:val="-1"/>
        </w:rPr>
        <w:t>order</w:t>
      </w:r>
      <w:r w:rsidR="002557A6">
        <w:rPr>
          <w:spacing w:val="-2"/>
        </w:rPr>
        <w:t xml:space="preserve"> </w:t>
      </w:r>
      <w:r w:rsidR="002557A6">
        <w:t>for</w:t>
      </w:r>
      <w:proofErr w:type="gramEnd"/>
      <w:r w:rsidR="002557A6">
        <w:rPr>
          <w:spacing w:val="-2"/>
        </w:rPr>
        <w:t xml:space="preserve"> </w:t>
      </w:r>
      <w:r w:rsidR="002557A6">
        <w:rPr>
          <w:spacing w:val="-1"/>
        </w:rPr>
        <w:t>those</w:t>
      </w:r>
      <w:r w:rsidR="002557A6">
        <w:rPr>
          <w:spacing w:val="1"/>
        </w:rPr>
        <w:t xml:space="preserve"> </w:t>
      </w:r>
      <w:r w:rsidR="002557A6">
        <w:rPr>
          <w:spacing w:val="-1"/>
        </w:rPr>
        <w:t>students</w:t>
      </w:r>
      <w:r w:rsidR="002557A6">
        <w:rPr>
          <w:spacing w:val="103"/>
        </w:rPr>
        <w:t xml:space="preserve"> </w:t>
      </w:r>
      <w:r w:rsidR="002557A6">
        <w:t>to</w:t>
      </w:r>
      <w:r w:rsidR="002557A6">
        <w:rPr>
          <w:spacing w:val="1"/>
        </w:rPr>
        <w:t xml:space="preserve"> </w:t>
      </w:r>
      <w:r w:rsidR="002557A6">
        <w:rPr>
          <w:spacing w:val="-1"/>
        </w:rPr>
        <w:t>continue</w:t>
      </w:r>
      <w:r w:rsidR="002557A6">
        <w:rPr>
          <w:spacing w:val="-2"/>
        </w:rPr>
        <w:t xml:space="preserve"> </w:t>
      </w:r>
      <w:r w:rsidR="002557A6">
        <w:rPr>
          <w:spacing w:val="-1"/>
        </w:rPr>
        <w:t>in an Adventist</w:t>
      </w:r>
      <w:r w:rsidR="002557A6">
        <w:rPr>
          <w:spacing w:val="-2"/>
        </w:rPr>
        <w:t xml:space="preserve"> </w:t>
      </w:r>
      <w:r w:rsidR="002557A6">
        <w:rPr>
          <w:spacing w:val="-1"/>
        </w:rPr>
        <w:t>school</w:t>
      </w:r>
      <w:r w:rsidR="002557A6">
        <w:t xml:space="preserve"> </w:t>
      </w:r>
      <w:r w:rsidR="002557A6">
        <w:rPr>
          <w:spacing w:val="-1"/>
        </w:rPr>
        <w:t xml:space="preserve">and develop </w:t>
      </w:r>
      <w:r w:rsidR="002557A6">
        <w:t xml:space="preserve">a </w:t>
      </w:r>
      <w:r w:rsidR="002557A6">
        <w:rPr>
          <w:spacing w:val="-1"/>
        </w:rPr>
        <w:t>relationship with Jesus.</w:t>
      </w:r>
      <w:r w:rsidR="002557A6">
        <w:t xml:space="preserve"> </w:t>
      </w:r>
      <w:r w:rsidR="002557A6">
        <w:rPr>
          <w:spacing w:val="-1"/>
        </w:rPr>
        <w:t>The</w:t>
      </w:r>
      <w:r w:rsidR="002557A6">
        <w:rPr>
          <w:spacing w:val="-2"/>
        </w:rPr>
        <w:t xml:space="preserve"> </w:t>
      </w:r>
      <w:r w:rsidR="002557A6">
        <w:rPr>
          <w:spacing w:val="-1"/>
        </w:rPr>
        <w:t>assignments</w:t>
      </w:r>
      <w:r w:rsidR="002557A6">
        <w:t xml:space="preserve"> </w:t>
      </w:r>
      <w:r w:rsidR="002557A6">
        <w:rPr>
          <w:spacing w:val="-2"/>
        </w:rPr>
        <w:t>are</w:t>
      </w:r>
      <w:r w:rsidR="002557A6">
        <w:rPr>
          <w:spacing w:val="1"/>
        </w:rPr>
        <w:t xml:space="preserve"> </w:t>
      </w:r>
      <w:r w:rsidR="002557A6">
        <w:rPr>
          <w:spacing w:val="-1"/>
        </w:rPr>
        <w:t xml:space="preserve">designed </w:t>
      </w:r>
      <w:r w:rsidR="002557A6">
        <w:t>for</w:t>
      </w:r>
      <w:r w:rsidR="002557A6">
        <w:rPr>
          <w:spacing w:val="-2"/>
        </w:rPr>
        <w:t xml:space="preserve"> </w:t>
      </w:r>
      <w:r w:rsidR="002557A6">
        <w:rPr>
          <w:spacing w:val="-1"/>
        </w:rPr>
        <w:t>the</w:t>
      </w:r>
      <w:r w:rsidR="002557A6">
        <w:rPr>
          <w:spacing w:val="65"/>
        </w:rPr>
        <w:t xml:space="preserve"> </w:t>
      </w:r>
      <w:r w:rsidR="002557A6">
        <w:rPr>
          <w:spacing w:val="-1"/>
        </w:rPr>
        <w:t>learner</w:t>
      </w:r>
      <w:r w:rsidR="002557A6">
        <w:t xml:space="preserve"> </w:t>
      </w:r>
      <w:r w:rsidR="002557A6">
        <w:rPr>
          <w:spacing w:val="-1"/>
        </w:rPr>
        <w:t>to</w:t>
      </w:r>
      <w:r w:rsidR="002557A6">
        <w:rPr>
          <w:spacing w:val="1"/>
        </w:rPr>
        <w:t xml:space="preserve"> </w:t>
      </w:r>
      <w:r w:rsidR="002557A6">
        <w:rPr>
          <w:spacing w:val="-1"/>
        </w:rPr>
        <w:t>develop compassion for</w:t>
      </w:r>
      <w:r w:rsidR="002557A6">
        <w:rPr>
          <w:spacing w:val="-2"/>
        </w:rPr>
        <w:t xml:space="preserve"> </w:t>
      </w:r>
      <w:r w:rsidR="002557A6">
        <w:t>“the</w:t>
      </w:r>
      <w:r w:rsidR="002557A6">
        <w:rPr>
          <w:spacing w:val="1"/>
        </w:rPr>
        <w:t xml:space="preserve"> </w:t>
      </w:r>
      <w:r w:rsidR="002557A6">
        <w:rPr>
          <w:spacing w:val="-1"/>
        </w:rPr>
        <w:t>least</w:t>
      </w:r>
      <w:r w:rsidR="002557A6">
        <w:rPr>
          <w:spacing w:val="-2"/>
        </w:rPr>
        <w:t xml:space="preserve"> </w:t>
      </w:r>
      <w:r w:rsidR="002557A6">
        <w:t>of</w:t>
      </w:r>
      <w:r w:rsidR="002557A6">
        <w:rPr>
          <w:spacing w:val="-2"/>
        </w:rPr>
        <w:t xml:space="preserve"> </w:t>
      </w:r>
      <w:r w:rsidR="002557A6">
        <w:rPr>
          <w:spacing w:val="-1"/>
        </w:rPr>
        <w:t>these”</w:t>
      </w:r>
      <w:r w:rsidR="002557A6">
        <w:rPr>
          <w:spacing w:val="1"/>
        </w:rPr>
        <w:t xml:space="preserve"> </w:t>
      </w:r>
      <w:r w:rsidR="002557A6">
        <w:rPr>
          <w:spacing w:val="-1"/>
        </w:rPr>
        <w:t>that</w:t>
      </w:r>
      <w:r w:rsidR="002557A6">
        <w:rPr>
          <w:spacing w:val="-2"/>
        </w:rPr>
        <w:t xml:space="preserve"> </w:t>
      </w:r>
      <w:r w:rsidR="002557A6">
        <w:rPr>
          <w:spacing w:val="-1"/>
        </w:rPr>
        <w:t>may</w:t>
      </w:r>
      <w:r w:rsidR="002557A6">
        <w:rPr>
          <w:spacing w:val="1"/>
        </w:rPr>
        <w:t xml:space="preserve"> </w:t>
      </w:r>
      <w:r w:rsidR="002557A6">
        <w:rPr>
          <w:spacing w:val="-2"/>
        </w:rPr>
        <w:t>be</w:t>
      </w:r>
      <w:r w:rsidR="002557A6">
        <w:rPr>
          <w:spacing w:val="1"/>
        </w:rPr>
        <w:t xml:space="preserve"> </w:t>
      </w:r>
      <w:r w:rsidR="002557A6">
        <w:rPr>
          <w:spacing w:val="-1"/>
        </w:rPr>
        <w:t>found in the</w:t>
      </w:r>
      <w:r w:rsidR="002557A6">
        <w:rPr>
          <w:spacing w:val="-2"/>
        </w:rPr>
        <w:t xml:space="preserve"> </w:t>
      </w:r>
      <w:r w:rsidR="002557A6">
        <w:rPr>
          <w:spacing w:val="-1"/>
        </w:rPr>
        <w:t>classroom</w:t>
      </w:r>
      <w:r w:rsidR="002557A6">
        <w:rPr>
          <w:spacing w:val="1"/>
        </w:rPr>
        <w:t xml:space="preserve"> </w:t>
      </w:r>
      <w:r w:rsidR="002557A6">
        <w:rPr>
          <w:spacing w:val="-1"/>
        </w:rPr>
        <w:t>and learn</w:t>
      </w:r>
      <w:r w:rsidR="002557A6">
        <w:rPr>
          <w:spacing w:val="-3"/>
        </w:rPr>
        <w:t xml:space="preserve"> </w:t>
      </w:r>
      <w:r w:rsidR="002557A6">
        <w:rPr>
          <w:spacing w:val="-1"/>
        </w:rPr>
        <w:t>strategies</w:t>
      </w:r>
      <w:r w:rsidR="002557A6">
        <w:rPr>
          <w:spacing w:val="51"/>
        </w:rPr>
        <w:t xml:space="preserve"> </w:t>
      </w:r>
      <w:r w:rsidR="002557A6">
        <w:t>to</w:t>
      </w:r>
      <w:r w:rsidR="002557A6">
        <w:rPr>
          <w:spacing w:val="1"/>
        </w:rPr>
        <w:t xml:space="preserve"> </w:t>
      </w:r>
      <w:r w:rsidR="002557A6">
        <w:rPr>
          <w:spacing w:val="-1"/>
        </w:rPr>
        <w:t>better</w:t>
      </w:r>
      <w:r w:rsidR="002557A6">
        <w:rPr>
          <w:spacing w:val="-5"/>
        </w:rPr>
        <w:t xml:space="preserve"> </w:t>
      </w:r>
      <w:r w:rsidR="002557A6">
        <w:rPr>
          <w:spacing w:val="-1"/>
        </w:rPr>
        <w:t>meet</w:t>
      </w:r>
      <w:r w:rsidR="002557A6">
        <w:rPr>
          <w:spacing w:val="1"/>
        </w:rPr>
        <w:t xml:space="preserve"> </w:t>
      </w:r>
      <w:r w:rsidR="002557A6">
        <w:rPr>
          <w:spacing w:val="-1"/>
        </w:rPr>
        <w:t>not</w:t>
      </w:r>
      <w:r w:rsidR="002557A6">
        <w:rPr>
          <w:spacing w:val="-2"/>
        </w:rPr>
        <w:t xml:space="preserve"> </w:t>
      </w:r>
      <w:r w:rsidR="002557A6">
        <w:rPr>
          <w:spacing w:val="-1"/>
        </w:rPr>
        <w:t>only</w:t>
      </w:r>
      <w:r w:rsidR="002557A6">
        <w:rPr>
          <w:spacing w:val="1"/>
        </w:rPr>
        <w:t xml:space="preserve"> </w:t>
      </w:r>
      <w:r w:rsidR="002557A6">
        <w:rPr>
          <w:spacing w:val="-2"/>
        </w:rPr>
        <w:t xml:space="preserve">the </w:t>
      </w:r>
      <w:r w:rsidR="002557A6">
        <w:rPr>
          <w:spacing w:val="-1"/>
        </w:rPr>
        <w:t>academic</w:t>
      </w:r>
      <w:r w:rsidR="002557A6">
        <w:t xml:space="preserve"> </w:t>
      </w:r>
      <w:r w:rsidR="002557A6">
        <w:rPr>
          <w:spacing w:val="-1"/>
        </w:rPr>
        <w:t>needs,</w:t>
      </w:r>
      <w:r w:rsidR="002557A6">
        <w:t xml:space="preserve"> </w:t>
      </w:r>
      <w:r w:rsidR="002557A6">
        <w:rPr>
          <w:spacing w:val="-1"/>
        </w:rPr>
        <w:t>but</w:t>
      </w:r>
      <w:r w:rsidR="002557A6">
        <w:rPr>
          <w:spacing w:val="1"/>
        </w:rPr>
        <w:t xml:space="preserve"> </w:t>
      </w:r>
      <w:r w:rsidR="002557A6">
        <w:rPr>
          <w:spacing w:val="-1"/>
        </w:rPr>
        <w:t>also the</w:t>
      </w:r>
      <w:r w:rsidR="002557A6">
        <w:rPr>
          <w:spacing w:val="1"/>
        </w:rPr>
        <w:t xml:space="preserve"> </w:t>
      </w:r>
      <w:r w:rsidR="002557A6">
        <w:rPr>
          <w:spacing w:val="-1"/>
        </w:rPr>
        <w:t>spiritual</w:t>
      </w:r>
      <w:r w:rsidR="002557A6">
        <w:t xml:space="preserve"> </w:t>
      </w:r>
      <w:r w:rsidR="002557A6">
        <w:rPr>
          <w:spacing w:val="-1"/>
        </w:rPr>
        <w:t>needs</w:t>
      </w:r>
      <w:r w:rsidR="002557A6">
        <w:t xml:space="preserve"> of</w:t>
      </w:r>
      <w:r w:rsidR="002557A6">
        <w:rPr>
          <w:spacing w:val="-2"/>
        </w:rPr>
        <w:t xml:space="preserve"> </w:t>
      </w:r>
      <w:r w:rsidR="002557A6">
        <w:rPr>
          <w:spacing w:val="-1"/>
        </w:rPr>
        <w:t>the</w:t>
      </w:r>
      <w:r w:rsidR="002557A6">
        <w:rPr>
          <w:spacing w:val="-2"/>
        </w:rPr>
        <w:t xml:space="preserve"> </w:t>
      </w:r>
      <w:r w:rsidR="002557A6">
        <w:rPr>
          <w:spacing w:val="-1"/>
        </w:rPr>
        <w:t>students.</w:t>
      </w:r>
      <w:r w:rsidR="002557A6">
        <w:t xml:space="preserve"> </w:t>
      </w:r>
      <w:r w:rsidR="002557A6">
        <w:rPr>
          <w:spacing w:val="-1"/>
        </w:rPr>
        <w:t>This</w:t>
      </w:r>
      <w:r w:rsidR="002557A6">
        <w:t xml:space="preserve"> </w:t>
      </w:r>
      <w:r w:rsidR="002557A6">
        <w:rPr>
          <w:spacing w:val="-1"/>
        </w:rPr>
        <w:t>course</w:t>
      </w:r>
      <w:r w:rsidR="002557A6">
        <w:rPr>
          <w:spacing w:val="-2"/>
        </w:rPr>
        <w:t xml:space="preserve"> </w:t>
      </w:r>
      <w:r w:rsidR="002557A6">
        <w:rPr>
          <w:spacing w:val="-1"/>
        </w:rPr>
        <w:t>is</w:t>
      </w:r>
      <w:r w:rsidR="002557A6">
        <w:t xml:space="preserve"> </w:t>
      </w:r>
      <w:r w:rsidR="002557A6">
        <w:rPr>
          <w:spacing w:val="-1"/>
        </w:rPr>
        <w:t>designed</w:t>
      </w:r>
      <w:r w:rsidR="002557A6">
        <w:rPr>
          <w:spacing w:val="69"/>
        </w:rPr>
        <w:t xml:space="preserve"> </w:t>
      </w:r>
      <w:r w:rsidR="002557A6">
        <w:t>so</w:t>
      </w:r>
      <w:r w:rsidR="002557A6">
        <w:rPr>
          <w:spacing w:val="1"/>
        </w:rPr>
        <w:t xml:space="preserve"> </w:t>
      </w:r>
      <w:r w:rsidR="002557A6">
        <w:rPr>
          <w:spacing w:val="-1"/>
        </w:rPr>
        <w:t>that</w:t>
      </w:r>
      <w:r w:rsidR="002557A6">
        <w:rPr>
          <w:spacing w:val="1"/>
        </w:rPr>
        <w:t xml:space="preserve"> </w:t>
      </w:r>
      <w:r w:rsidR="002557A6">
        <w:rPr>
          <w:spacing w:val="-1"/>
        </w:rPr>
        <w:t>the</w:t>
      </w:r>
      <w:r w:rsidR="002557A6">
        <w:rPr>
          <w:spacing w:val="-2"/>
        </w:rPr>
        <w:t xml:space="preserve"> </w:t>
      </w:r>
      <w:r w:rsidR="002557A6">
        <w:rPr>
          <w:spacing w:val="-1"/>
        </w:rPr>
        <w:t>learner</w:t>
      </w:r>
      <w:r w:rsidR="002557A6">
        <w:rPr>
          <w:spacing w:val="-2"/>
        </w:rPr>
        <w:t xml:space="preserve"> </w:t>
      </w:r>
      <w:proofErr w:type="gramStart"/>
      <w:r w:rsidR="002557A6">
        <w:rPr>
          <w:spacing w:val="-1"/>
        </w:rPr>
        <w:t>become</w:t>
      </w:r>
      <w:proofErr w:type="gramEnd"/>
      <w:r w:rsidR="002557A6">
        <w:rPr>
          <w:spacing w:val="-2"/>
        </w:rPr>
        <w:t xml:space="preserve"> </w:t>
      </w:r>
      <w:r w:rsidR="002557A6">
        <w:rPr>
          <w:spacing w:val="-1"/>
        </w:rPr>
        <w:t>familiar</w:t>
      </w:r>
      <w:r w:rsidR="002557A6">
        <w:rPr>
          <w:spacing w:val="-2"/>
        </w:rPr>
        <w:t xml:space="preserve"> </w:t>
      </w:r>
      <w:r w:rsidR="002557A6">
        <w:rPr>
          <w:spacing w:val="-1"/>
        </w:rPr>
        <w:t>with</w:t>
      </w:r>
      <w:r w:rsidR="002557A6">
        <w:rPr>
          <w:spacing w:val="-3"/>
        </w:rPr>
        <w:t xml:space="preserve"> </w:t>
      </w:r>
      <w:r w:rsidR="002557A6">
        <w:rPr>
          <w:spacing w:val="-1"/>
        </w:rPr>
        <w:t>the</w:t>
      </w:r>
      <w:r w:rsidR="002557A6">
        <w:rPr>
          <w:spacing w:val="1"/>
        </w:rPr>
        <w:t xml:space="preserve"> </w:t>
      </w:r>
      <w:r w:rsidR="002557A6">
        <w:rPr>
          <w:spacing w:val="-1"/>
        </w:rPr>
        <w:t>REACH process,</w:t>
      </w:r>
      <w:r w:rsidR="002557A6">
        <w:t xml:space="preserve"> </w:t>
      </w:r>
      <w:r w:rsidR="002557A6">
        <w:rPr>
          <w:spacing w:val="-1"/>
        </w:rPr>
        <w:t>and Adventist</w:t>
      </w:r>
      <w:r w:rsidR="002557A6">
        <w:rPr>
          <w:spacing w:val="-2"/>
        </w:rPr>
        <w:t xml:space="preserve"> </w:t>
      </w:r>
      <w:r w:rsidR="002557A6">
        <w:rPr>
          <w:spacing w:val="-1"/>
        </w:rPr>
        <w:t>Inclusion Initiative</w:t>
      </w:r>
      <w:r w:rsidR="002557A6">
        <w:rPr>
          <w:spacing w:val="-2"/>
        </w:rPr>
        <w:t xml:space="preserve"> </w:t>
      </w:r>
      <w:r w:rsidR="002557A6">
        <w:rPr>
          <w:spacing w:val="-1"/>
        </w:rPr>
        <w:t>that</w:t>
      </w:r>
      <w:r w:rsidR="002557A6">
        <w:rPr>
          <w:spacing w:val="1"/>
        </w:rPr>
        <w:t xml:space="preserve"> </w:t>
      </w:r>
      <w:r w:rsidR="002557A6">
        <w:rPr>
          <w:spacing w:val="-1"/>
        </w:rPr>
        <w:t>stands</w:t>
      </w:r>
      <w:r w:rsidR="002557A6">
        <w:t xml:space="preserve"> for</w:t>
      </w:r>
      <w:r w:rsidR="002557A6">
        <w:rPr>
          <w:spacing w:val="61"/>
        </w:rPr>
        <w:t xml:space="preserve"> </w:t>
      </w:r>
      <w:r w:rsidR="002557A6">
        <w:rPr>
          <w:spacing w:val="-1"/>
        </w:rPr>
        <w:t>Reaching All</w:t>
      </w:r>
      <w:r w:rsidR="002557A6">
        <w:t xml:space="preserve"> </w:t>
      </w:r>
      <w:r w:rsidR="002557A6">
        <w:rPr>
          <w:spacing w:val="-1"/>
        </w:rPr>
        <w:t>Children for</w:t>
      </w:r>
      <w:r w:rsidR="002557A6">
        <w:t xml:space="preserve"> </w:t>
      </w:r>
      <w:r w:rsidR="002557A6">
        <w:rPr>
          <w:spacing w:val="-1"/>
        </w:rPr>
        <w:t>Heaven</w:t>
      </w:r>
      <w:r w:rsidR="002557A6">
        <w:rPr>
          <w:rFonts w:cs="Calibri"/>
          <w:i/>
          <w:spacing w:val="-1"/>
        </w:rPr>
        <w:t>.</w:t>
      </w:r>
    </w:p>
    <w:p w14:paraId="29A405C8" w14:textId="36484D50" w:rsidR="00E23D83" w:rsidRDefault="00E23D83">
      <w:pPr>
        <w:ind w:left="720" w:hanging="720"/>
        <w:rPr>
          <w:color w:val="3C78D8"/>
        </w:rPr>
      </w:pPr>
    </w:p>
    <w:p w14:paraId="147E91AB" w14:textId="77777777" w:rsidR="00E23D83" w:rsidRDefault="00E23D83"/>
    <w:p w14:paraId="56A6FB17" w14:textId="77777777" w:rsidR="00E23D83" w:rsidRDefault="00324143">
      <w:pPr>
        <w:pStyle w:val="Heading2"/>
        <w:numPr>
          <w:ilvl w:val="0"/>
          <w:numId w:val="4"/>
        </w:numPr>
        <w:rPr>
          <w:color w:val="38761D"/>
        </w:rPr>
      </w:pPr>
      <w:bookmarkStart w:id="7" w:name="_6aky5xo5vx64" w:colFirst="0" w:colLast="0"/>
      <w:bookmarkEnd w:id="7"/>
      <w:r>
        <w:rPr>
          <w:color w:val="38761D"/>
        </w:rPr>
        <w:t>Knowledge and Skill Outcomes</w:t>
      </w:r>
    </w:p>
    <w:p w14:paraId="5EFB78C2" w14:textId="77777777" w:rsidR="00E23D83" w:rsidRDefault="00324143">
      <w:pPr>
        <w:ind w:left="720" w:hanging="720"/>
      </w:pPr>
      <w:r>
        <w:br/>
        <w:t>Upon successfully completing this course, the student will be able to:</w:t>
      </w:r>
    </w:p>
    <w:p w14:paraId="2B33AC57" w14:textId="77777777" w:rsidR="00753BC7" w:rsidRDefault="00753BC7">
      <w:pPr>
        <w:ind w:left="720" w:hanging="720"/>
      </w:pPr>
    </w:p>
    <w:p w14:paraId="78E2FF1F" w14:textId="49891BDA" w:rsidR="00753BC7" w:rsidRDefault="00753BC7" w:rsidP="00753BC7">
      <w:pPr>
        <w:pStyle w:val="BodyText"/>
        <w:spacing w:before="56" w:line="276" w:lineRule="auto"/>
        <w:ind w:left="720" w:right="418"/>
      </w:pPr>
      <w:r>
        <w:rPr>
          <w:spacing w:val="-1"/>
        </w:rPr>
        <w:t>The</w:t>
      </w:r>
      <w:r>
        <w:rPr>
          <w:spacing w:val="1"/>
        </w:rPr>
        <w:t xml:space="preserve"> </w:t>
      </w:r>
      <w:r>
        <w:rPr>
          <w:spacing w:val="-1"/>
        </w:rPr>
        <w:t>overall goal</w:t>
      </w:r>
      <w:r>
        <w:rPr>
          <w:spacing w:val="-3"/>
        </w:rPr>
        <w:t xml:space="preserve"> </w:t>
      </w:r>
      <w:r>
        <w:t>of</w:t>
      </w:r>
      <w:r>
        <w:rPr>
          <w:spacing w:val="-2"/>
        </w:rPr>
        <w:t xml:space="preserve"> </w:t>
      </w:r>
      <w:r>
        <w:rPr>
          <w:spacing w:val="-1"/>
        </w:rPr>
        <w:t>this</w:t>
      </w:r>
      <w:r>
        <w:t xml:space="preserve"> </w:t>
      </w:r>
      <w:r>
        <w:rPr>
          <w:spacing w:val="-2"/>
        </w:rPr>
        <w:t>course</w:t>
      </w:r>
      <w:r>
        <w:rPr>
          <w:spacing w:val="1"/>
        </w:rPr>
        <w:t xml:space="preserve"> </w:t>
      </w:r>
      <w:r>
        <w:rPr>
          <w:spacing w:val="-1"/>
        </w:rPr>
        <w:t>is</w:t>
      </w:r>
      <w:r>
        <w:rPr>
          <w:spacing w:val="-2"/>
        </w:rPr>
        <w:t xml:space="preserve"> </w:t>
      </w:r>
      <w:r>
        <w:t>to</w:t>
      </w:r>
      <w:r>
        <w:rPr>
          <w:spacing w:val="-1"/>
        </w:rPr>
        <w:t xml:space="preserve"> address</w:t>
      </w:r>
      <w:r>
        <w:t xml:space="preserve"> </w:t>
      </w:r>
      <w:r>
        <w:rPr>
          <w:spacing w:val="-2"/>
        </w:rPr>
        <w:t>the</w:t>
      </w:r>
      <w:r>
        <w:rPr>
          <w:spacing w:val="1"/>
        </w:rPr>
        <w:t xml:space="preserve"> </w:t>
      </w:r>
      <w:r>
        <w:rPr>
          <w:spacing w:val="-1"/>
        </w:rPr>
        <w:t xml:space="preserve">education </w:t>
      </w:r>
      <w:r>
        <w:t>of</w:t>
      </w:r>
      <w:r>
        <w:rPr>
          <w:spacing w:val="-2"/>
        </w:rPr>
        <w:t xml:space="preserve"> </w:t>
      </w:r>
      <w:r>
        <w:rPr>
          <w:spacing w:val="-1"/>
        </w:rPr>
        <w:t>the</w:t>
      </w:r>
      <w:r>
        <w:rPr>
          <w:spacing w:val="-2"/>
        </w:rPr>
        <w:t xml:space="preserve"> </w:t>
      </w:r>
      <w:r>
        <w:rPr>
          <w:spacing w:val="-1"/>
        </w:rPr>
        <w:t>whole</w:t>
      </w:r>
      <w:r>
        <w:rPr>
          <w:spacing w:val="1"/>
        </w:rPr>
        <w:t xml:space="preserve"> </w:t>
      </w:r>
      <w:r>
        <w:rPr>
          <w:spacing w:val="-1"/>
        </w:rPr>
        <w:t>person</w:t>
      </w:r>
      <w:r>
        <w:rPr>
          <w:spacing w:val="-3"/>
        </w:rPr>
        <w:t xml:space="preserve"> </w:t>
      </w:r>
      <w:r>
        <w:t>of</w:t>
      </w:r>
      <w:r>
        <w:rPr>
          <w:spacing w:val="-2"/>
        </w:rPr>
        <w:t xml:space="preserve"> </w:t>
      </w:r>
      <w:r>
        <w:rPr>
          <w:spacing w:val="-1"/>
        </w:rPr>
        <w:t>children with</w:t>
      </w:r>
      <w:r>
        <w:rPr>
          <w:spacing w:val="-3"/>
        </w:rPr>
        <w:t xml:space="preserve"> </w:t>
      </w:r>
      <w:r>
        <w:rPr>
          <w:spacing w:val="-1"/>
        </w:rPr>
        <w:t>exceptionalities.</w:t>
      </w:r>
      <w:r>
        <w:rPr>
          <w:spacing w:val="87"/>
        </w:rPr>
        <w:t xml:space="preserve"> </w:t>
      </w:r>
      <w:r>
        <w:rPr>
          <w:spacing w:val="-1"/>
        </w:rPr>
        <w:t>The</w:t>
      </w:r>
      <w:r>
        <w:rPr>
          <w:spacing w:val="1"/>
        </w:rPr>
        <w:t xml:space="preserve"> </w:t>
      </w:r>
      <w:r>
        <w:rPr>
          <w:spacing w:val="-1"/>
        </w:rPr>
        <w:t>objectives</w:t>
      </w:r>
      <w:r>
        <w:rPr>
          <w:spacing w:val="-2"/>
        </w:rPr>
        <w:t xml:space="preserve"> </w:t>
      </w:r>
      <w:r>
        <w:rPr>
          <w:spacing w:val="-1"/>
        </w:rPr>
        <w:t>are</w:t>
      </w:r>
      <w:r>
        <w:rPr>
          <w:spacing w:val="-2"/>
        </w:rPr>
        <w:t xml:space="preserve"> </w:t>
      </w:r>
      <w:r>
        <w:rPr>
          <w:spacing w:val="-1"/>
        </w:rPr>
        <w:t>as</w:t>
      </w:r>
      <w:r>
        <w:t xml:space="preserve"> </w:t>
      </w:r>
      <w:r>
        <w:rPr>
          <w:spacing w:val="-1"/>
        </w:rPr>
        <w:t>follows:</w:t>
      </w:r>
    </w:p>
    <w:p w14:paraId="37624A57" w14:textId="77777777" w:rsidR="00753BC7" w:rsidRDefault="00753BC7" w:rsidP="00753BC7">
      <w:pPr>
        <w:spacing w:before="4"/>
        <w:rPr>
          <w:rFonts w:ascii="Calibri" w:hAnsi="Calibri" w:cs="Calibri"/>
          <w:sz w:val="16"/>
          <w:szCs w:val="16"/>
        </w:rPr>
      </w:pPr>
    </w:p>
    <w:p w14:paraId="50CAABAB" w14:textId="77777777" w:rsidR="00753BC7" w:rsidRPr="00314998" w:rsidRDefault="00753BC7" w:rsidP="00753BC7">
      <w:pPr>
        <w:pStyle w:val="BodyText"/>
        <w:numPr>
          <w:ilvl w:val="1"/>
          <w:numId w:val="7"/>
        </w:numPr>
        <w:tabs>
          <w:tab w:val="left" w:pos="941"/>
        </w:tabs>
        <w:spacing w:line="275" w:lineRule="auto"/>
        <w:ind w:right="875"/>
      </w:pPr>
      <w:r>
        <w:rPr>
          <w:spacing w:val="-1"/>
        </w:rPr>
        <w:t>Understand the</w:t>
      </w:r>
      <w:r>
        <w:rPr>
          <w:spacing w:val="-2"/>
        </w:rPr>
        <w:t xml:space="preserve"> </w:t>
      </w:r>
      <w:r>
        <w:rPr>
          <w:spacing w:val="-1"/>
        </w:rPr>
        <w:t>Individuals</w:t>
      </w:r>
      <w:r>
        <w:t xml:space="preserve"> </w:t>
      </w:r>
      <w:r>
        <w:rPr>
          <w:spacing w:val="-1"/>
        </w:rPr>
        <w:t>with</w:t>
      </w:r>
      <w:r>
        <w:rPr>
          <w:spacing w:val="-3"/>
        </w:rPr>
        <w:t xml:space="preserve"> </w:t>
      </w:r>
      <w:r>
        <w:rPr>
          <w:spacing w:val="-1"/>
        </w:rPr>
        <w:t>Disabilities</w:t>
      </w:r>
      <w:r>
        <w:rPr>
          <w:spacing w:val="-2"/>
        </w:rPr>
        <w:t xml:space="preserve"> </w:t>
      </w:r>
      <w:r>
        <w:rPr>
          <w:spacing w:val="-1"/>
        </w:rPr>
        <w:t>Education</w:t>
      </w:r>
      <w:r>
        <w:rPr>
          <w:spacing w:val="-3"/>
        </w:rPr>
        <w:t xml:space="preserve"> </w:t>
      </w:r>
      <w:r>
        <w:rPr>
          <w:spacing w:val="-1"/>
        </w:rPr>
        <w:t>Act</w:t>
      </w:r>
      <w:r>
        <w:rPr>
          <w:spacing w:val="1"/>
        </w:rPr>
        <w:t xml:space="preserve"> </w:t>
      </w:r>
      <w:r>
        <w:rPr>
          <w:spacing w:val="-1"/>
        </w:rPr>
        <w:t>and how</w:t>
      </w:r>
      <w:r>
        <w:rPr>
          <w:spacing w:val="1"/>
        </w:rPr>
        <w:t xml:space="preserve"> </w:t>
      </w:r>
      <w:r>
        <w:rPr>
          <w:spacing w:val="-1"/>
        </w:rPr>
        <w:t>it</w:t>
      </w:r>
      <w:r>
        <w:rPr>
          <w:spacing w:val="-2"/>
        </w:rPr>
        <w:t xml:space="preserve"> </w:t>
      </w:r>
      <w:r>
        <w:rPr>
          <w:spacing w:val="-1"/>
        </w:rPr>
        <w:t>relates</w:t>
      </w:r>
      <w:r>
        <w:t xml:space="preserve"> </w:t>
      </w:r>
      <w:r>
        <w:rPr>
          <w:spacing w:val="-1"/>
        </w:rPr>
        <w:t>to students</w:t>
      </w:r>
      <w:r>
        <w:t xml:space="preserve"> </w:t>
      </w:r>
      <w:r>
        <w:rPr>
          <w:spacing w:val="-1"/>
        </w:rPr>
        <w:t>receiving</w:t>
      </w:r>
      <w:r>
        <w:rPr>
          <w:spacing w:val="67"/>
        </w:rPr>
        <w:t xml:space="preserve"> </w:t>
      </w:r>
      <w:r>
        <w:rPr>
          <w:spacing w:val="-1"/>
        </w:rPr>
        <w:t>special</w:t>
      </w:r>
      <w:r>
        <w:t xml:space="preserve"> </w:t>
      </w:r>
      <w:r>
        <w:rPr>
          <w:spacing w:val="-1"/>
        </w:rPr>
        <w:t>education services</w:t>
      </w:r>
      <w:r>
        <w:t xml:space="preserve"> </w:t>
      </w:r>
      <w:r>
        <w:rPr>
          <w:spacing w:val="-2"/>
        </w:rPr>
        <w:t>in</w:t>
      </w:r>
      <w:r>
        <w:rPr>
          <w:spacing w:val="-1"/>
        </w:rPr>
        <w:t xml:space="preserve"> </w:t>
      </w:r>
      <w:r>
        <w:t>both</w:t>
      </w:r>
      <w:r>
        <w:rPr>
          <w:spacing w:val="-1"/>
        </w:rPr>
        <w:t xml:space="preserve"> </w:t>
      </w:r>
      <w:r>
        <w:rPr>
          <w:spacing w:val="-2"/>
        </w:rPr>
        <w:t>the</w:t>
      </w:r>
      <w:r>
        <w:rPr>
          <w:spacing w:val="1"/>
        </w:rPr>
        <w:t xml:space="preserve"> </w:t>
      </w:r>
      <w:r>
        <w:rPr>
          <w:spacing w:val="-1"/>
        </w:rPr>
        <w:t>public</w:t>
      </w:r>
      <w:r>
        <w:t xml:space="preserve"> </w:t>
      </w:r>
      <w:r>
        <w:rPr>
          <w:spacing w:val="-1"/>
        </w:rPr>
        <w:t>and private</w:t>
      </w:r>
      <w:r>
        <w:rPr>
          <w:spacing w:val="1"/>
        </w:rPr>
        <w:t xml:space="preserve"> </w:t>
      </w:r>
      <w:r>
        <w:rPr>
          <w:spacing w:val="-1"/>
        </w:rPr>
        <w:t>school</w:t>
      </w:r>
      <w:r>
        <w:rPr>
          <w:spacing w:val="-3"/>
        </w:rPr>
        <w:t xml:space="preserve"> </w:t>
      </w:r>
      <w:r>
        <w:rPr>
          <w:spacing w:val="-1"/>
        </w:rPr>
        <w:t>system.</w:t>
      </w:r>
    </w:p>
    <w:p w14:paraId="0A28A494" w14:textId="77777777" w:rsidR="00753BC7" w:rsidRPr="00314998" w:rsidRDefault="00753BC7" w:rsidP="00753BC7">
      <w:pPr>
        <w:pStyle w:val="BodyText"/>
        <w:numPr>
          <w:ilvl w:val="1"/>
          <w:numId w:val="7"/>
        </w:numPr>
        <w:tabs>
          <w:tab w:val="left" w:pos="941"/>
        </w:tabs>
      </w:pPr>
      <w:r>
        <w:rPr>
          <w:spacing w:val="-1"/>
        </w:rPr>
        <w:t>Demonstrate</w:t>
      </w:r>
      <w:r>
        <w:rPr>
          <w:spacing w:val="-2"/>
        </w:rPr>
        <w:t xml:space="preserve"> </w:t>
      </w:r>
      <w:r>
        <w:rPr>
          <w:spacing w:val="-1"/>
        </w:rPr>
        <w:t>knowledge</w:t>
      </w:r>
      <w:r>
        <w:rPr>
          <w:spacing w:val="-2"/>
        </w:rPr>
        <w:t xml:space="preserve"> </w:t>
      </w:r>
      <w:r>
        <w:t>of</w:t>
      </w:r>
      <w:r>
        <w:rPr>
          <w:spacing w:val="-2"/>
        </w:rPr>
        <w:t xml:space="preserve"> </w:t>
      </w:r>
      <w:r>
        <w:rPr>
          <w:spacing w:val="-1"/>
        </w:rPr>
        <w:t>the</w:t>
      </w:r>
      <w:r>
        <w:rPr>
          <w:spacing w:val="1"/>
        </w:rPr>
        <w:t xml:space="preserve"> </w:t>
      </w:r>
      <w:r>
        <w:rPr>
          <w:spacing w:val="-1"/>
        </w:rPr>
        <w:t>special</w:t>
      </w:r>
      <w:r>
        <w:t xml:space="preserve"> </w:t>
      </w:r>
      <w:r>
        <w:rPr>
          <w:spacing w:val="-1"/>
        </w:rPr>
        <w:t>education process</w:t>
      </w:r>
      <w:r>
        <w:t xml:space="preserve"> </w:t>
      </w:r>
      <w:r>
        <w:rPr>
          <w:spacing w:val="-1"/>
        </w:rPr>
        <w:t>from the</w:t>
      </w:r>
      <w:r>
        <w:rPr>
          <w:spacing w:val="-2"/>
        </w:rPr>
        <w:t xml:space="preserve"> </w:t>
      </w:r>
      <w:r>
        <w:rPr>
          <w:spacing w:val="-1"/>
        </w:rPr>
        <w:t>initial</w:t>
      </w:r>
      <w:r>
        <w:t xml:space="preserve"> </w:t>
      </w:r>
      <w:r>
        <w:rPr>
          <w:spacing w:val="-1"/>
        </w:rPr>
        <w:t>referral</w:t>
      </w:r>
      <w:r>
        <w:rPr>
          <w:spacing w:val="-3"/>
        </w:rPr>
        <w:t xml:space="preserve"> </w:t>
      </w:r>
      <w:r>
        <w:t>to</w:t>
      </w:r>
      <w:r>
        <w:rPr>
          <w:spacing w:val="-1"/>
        </w:rPr>
        <w:t xml:space="preserve"> the</w:t>
      </w:r>
      <w:r>
        <w:rPr>
          <w:spacing w:val="1"/>
        </w:rPr>
        <w:t xml:space="preserve"> </w:t>
      </w:r>
      <w:r>
        <w:rPr>
          <w:spacing w:val="-2"/>
        </w:rPr>
        <w:t>IEP</w:t>
      </w:r>
      <w:r>
        <w:rPr>
          <w:spacing w:val="-1"/>
        </w:rPr>
        <w:t xml:space="preserve"> meeting.</w:t>
      </w:r>
    </w:p>
    <w:p w14:paraId="543E72FE" w14:textId="77777777" w:rsidR="00753BC7" w:rsidRPr="00314998" w:rsidRDefault="00753BC7" w:rsidP="00753BC7">
      <w:pPr>
        <w:pStyle w:val="BodyText"/>
        <w:numPr>
          <w:ilvl w:val="1"/>
          <w:numId w:val="7"/>
        </w:numPr>
        <w:tabs>
          <w:tab w:val="left" w:pos="941"/>
        </w:tabs>
        <w:spacing w:line="275" w:lineRule="auto"/>
        <w:ind w:right="226"/>
      </w:pPr>
      <w:r>
        <w:rPr>
          <w:spacing w:val="-1"/>
        </w:rPr>
        <w:t>Demonstrate</w:t>
      </w:r>
      <w:r>
        <w:rPr>
          <w:spacing w:val="-2"/>
        </w:rPr>
        <w:t xml:space="preserve"> </w:t>
      </w:r>
      <w:r>
        <w:rPr>
          <w:spacing w:val="-1"/>
        </w:rPr>
        <w:t>knowledge</w:t>
      </w:r>
      <w:r>
        <w:rPr>
          <w:spacing w:val="-2"/>
        </w:rPr>
        <w:t xml:space="preserve"> and</w:t>
      </w:r>
      <w:r>
        <w:rPr>
          <w:spacing w:val="-1"/>
        </w:rPr>
        <w:t xml:space="preserve"> understanding </w:t>
      </w:r>
      <w:r>
        <w:t xml:space="preserve">of </w:t>
      </w:r>
      <w:r>
        <w:rPr>
          <w:spacing w:val="-1"/>
        </w:rPr>
        <w:t>special</w:t>
      </w:r>
      <w:r>
        <w:t xml:space="preserve"> </w:t>
      </w:r>
      <w:r>
        <w:rPr>
          <w:spacing w:val="-1"/>
        </w:rPr>
        <w:t>education assessments,</w:t>
      </w:r>
      <w:r>
        <w:rPr>
          <w:spacing w:val="-2"/>
        </w:rPr>
        <w:t xml:space="preserve"> </w:t>
      </w:r>
      <w:r>
        <w:rPr>
          <w:spacing w:val="-1"/>
        </w:rPr>
        <w:t xml:space="preserve">including </w:t>
      </w:r>
      <w:r>
        <w:t>how</w:t>
      </w:r>
      <w:r>
        <w:rPr>
          <w:spacing w:val="1"/>
        </w:rPr>
        <w:t xml:space="preserve"> </w:t>
      </w:r>
      <w:r>
        <w:rPr>
          <w:spacing w:val="-1"/>
        </w:rPr>
        <w:t>to</w:t>
      </w:r>
      <w:r>
        <w:t xml:space="preserve"> </w:t>
      </w:r>
      <w:r>
        <w:rPr>
          <w:spacing w:val="-1"/>
        </w:rPr>
        <w:t>interpret</w:t>
      </w:r>
      <w:r>
        <w:rPr>
          <w:spacing w:val="1"/>
        </w:rPr>
        <w:t xml:space="preserve"> </w:t>
      </w:r>
      <w:r>
        <w:rPr>
          <w:spacing w:val="-1"/>
        </w:rPr>
        <w:t>academic</w:t>
      </w:r>
      <w:r>
        <w:t xml:space="preserve"> </w:t>
      </w:r>
      <w:r>
        <w:rPr>
          <w:spacing w:val="-1"/>
        </w:rPr>
        <w:t>and psychological</w:t>
      </w:r>
      <w:r>
        <w:rPr>
          <w:spacing w:val="-3"/>
        </w:rPr>
        <w:t xml:space="preserve"> </w:t>
      </w:r>
      <w:r>
        <w:rPr>
          <w:spacing w:val="-1"/>
        </w:rPr>
        <w:t>testing.</w:t>
      </w:r>
      <w:r>
        <w:t xml:space="preserve">  </w:t>
      </w:r>
      <w:r>
        <w:rPr>
          <w:spacing w:val="-1"/>
        </w:rPr>
        <w:t>Show</w:t>
      </w:r>
      <w:r>
        <w:rPr>
          <w:spacing w:val="1"/>
        </w:rPr>
        <w:t xml:space="preserve"> </w:t>
      </w:r>
      <w:r>
        <w:rPr>
          <w:spacing w:val="-1"/>
        </w:rPr>
        <w:t>knowledge</w:t>
      </w:r>
      <w:r>
        <w:rPr>
          <w:spacing w:val="-2"/>
        </w:rPr>
        <w:t xml:space="preserve"> </w:t>
      </w:r>
      <w:r>
        <w:rPr>
          <w:spacing w:val="-1"/>
        </w:rPr>
        <w:t>and ability to</w:t>
      </w:r>
      <w:r>
        <w:rPr>
          <w:spacing w:val="1"/>
        </w:rPr>
        <w:t xml:space="preserve"> </w:t>
      </w:r>
      <w:r>
        <w:rPr>
          <w:spacing w:val="-2"/>
        </w:rPr>
        <w:t>use</w:t>
      </w:r>
      <w:r>
        <w:rPr>
          <w:spacing w:val="1"/>
        </w:rPr>
        <w:t xml:space="preserve"> </w:t>
      </w:r>
      <w:r>
        <w:rPr>
          <w:spacing w:val="-1"/>
        </w:rPr>
        <w:t>alternative</w:t>
      </w:r>
      <w:r>
        <w:rPr>
          <w:spacing w:val="1"/>
        </w:rPr>
        <w:t xml:space="preserve"> </w:t>
      </w:r>
      <w:r>
        <w:rPr>
          <w:spacing w:val="-1"/>
        </w:rPr>
        <w:t>assessment</w:t>
      </w:r>
      <w:r>
        <w:rPr>
          <w:spacing w:val="53"/>
        </w:rPr>
        <w:t xml:space="preserve"> </w:t>
      </w:r>
      <w:r>
        <w:rPr>
          <w:spacing w:val="-1"/>
        </w:rPr>
        <w:t>such as</w:t>
      </w:r>
      <w:r>
        <w:t xml:space="preserve"> </w:t>
      </w:r>
      <w:r>
        <w:rPr>
          <w:spacing w:val="-1"/>
        </w:rPr>
        <w:t>formative</w:t>
      </w:r>
      <w:r>
        <w:rPr>
          <w:spacing w:val="1"/>
        </w:rPr>
        <w:t xml:space="preserve"> </w:t>
      </w:r>
      <w:r>
        <w:rPr>
          <w:spacing w:val="-1"/>
        </w:rPr>
        <w:t>evaluation and curriculum-based assessments</w:t>
      </w:r>
      <w:r>
        <w:t xml:space="preserve"> </w:t>
      </w:r>
      <w:r>
        <w:rPr>
          <w:spacing w:val="-1"/>
        </w:rPr>
        <w:t>in</w:t>
      </w:r>
      <w:r>
        <w:rPr>
          <w:spacing w:val="-3"/>
        </w:rPr>
        <w:t xml:space="preserve"> </w:t>
      </w:r>
      <w:r>
        <w:rPr>
          <w:spacing w:val="-1"/>
        </w:rPr>
        <w:t>working with children who</w:t>
      </w:r>
      <w:r>
        <w:rPr>
          <w:spacing w:val="1"/>
        </w:rPr>
        <w:t xml:space="preserve"> </w:t>
      </w:r>
      <w:r>
        <w:rPr>
          <w:spacing w:val="-1"/>
        </w:rPr>
        <w:t>have</w:t>
      </w:r>
      <w:r>
        <w:rPr>
          <w:spacing w:val="45"/>
        </w:rPr>
        <w:t xml:space="preserve"> </w:t>
      </w:r>
      <w:r>
        <w:rPr>
          <w:spacing w:val="-1"/>
        </w:rPr>
        <w:t>disabilities.</w:t>
      </w:r>
    </w:p>
    <w:p w14:paraId="7ACE6112" w14:textId="40B46CB1" w:rsidR="00753BC7" w:rsidRPr="00314998" w:rsidRDefault="00753BC7" w:rsidP="00753BC7">
      <w:pPr>
        <w:pStyle w:val="BodyText"/>
        <w:numPr>
          <w:ilvl w:val="1"/>
          <w:numId w:val="7"/>
        </w:numPr>
        <w:tabs>
          <w:tab w:val="left" w:pos="941"/>
        </w:tabs>
        <w:spacing w:line="274" w:lineRule="auto"/>
        <w:ind w:right="635"/>
      </w:pPr>
      <w:r>
        <w:rPr>
          <w:spacing w:val="-1"/>
        </w:rPr>
        <w:t>Demonstrate</w:t>
      </w:r>
      <w:r>
        <w:rPr>
          <w:spacing w:val="-2"/>
        </w:rPr>
        <w:t xml:space="preserve"> </w:t>
      </w:r>
      <w:r>
        <w:rPr>
          <w:spacing w:val="-1"/>
        </w:rPr>
        <w:t>appropriate</w:t>
      </w:r>
      <w:r>
        <w:rPr>
          <w:spacing w:val="1"/>
        </w:rPr>
        <w:t xml:space="preserve"> </w:t>
      </w:r>
      <w:r>
        <w:rPr>
          <w:spacing w:val="-2"/>
        </w:rPr>
        <w:t>use</w:t>
      </w:r>
      <w:r>
        <w:rPr>
          <w:spacing w:val="1"/>
        </w:rPr>
        <w:t xml:space="preserve"> </w:t>
      </w:r>
      <w:r>
        <w:t>of</w:t>
      </w:r>
      <w:r>
        <w:rPr>
          <w:spacing w:val="-2"/>
        </w:rPr>
        <w:t xml:space="preserve"> </w:t>
      </w:r>
      <w:r>
        <w:rPr>
          <w:spacing w:val="-1"/>
        </w:rPr>
        <w:t>strategies</w:t>
      </w:r>
      <w:r>
        <w:rPr>
          <w:spacing w:val="-2"/>
        </w:rPr>
        <w:t xml:space="preserve"> </w:t>
      </w:r>
      <w:r>
        <w:t>for</w:t>
      </w:r>
      <w:r>
        <w:rPr>
          <w:spacing w:val="-2"/>
        </w:rPr>
        <w:t xml:space="preserve"> </w:t>
      </w:r>
      <w:r>
        <w:rPr>
          <w:spacing w:val="-1"/>
        </w:rPr>
        <w:t>planning,</w:t>
      </w:r>
      <w:r>
        <w:t xml:space="preserve"> </w:t>
      </w:r>
      <w:r>
        <w:rPr>
          <w:spacing w:val="-1"/>
        </w:rPr>
        <w:t>accommodating,</w:t>
      </w:r>
      <w:r>
        <w:rPr>
          <w:spacing w:val="-2"/>
        </w:rPr>
        <w:t xml:space="preserve"> </w:t>
      </w:r>
      <w:r>
        <w:rPr>
          <w:spacing w:val="-1"/>
        </w:rPr>
        <w:t>modifying,</w:t>
      </w:r>
      <w:r>
        <w:t xml:space="preserve"> </w:t>
      </w:r>
      <w:r>
        <w:rPr>
          <w:spacing w:val="-1"/>
        </w:rPr>
        <w:t>recommending</w:t>
      </w:r>
      <w:r>
        <w:rPr>
          <w:spacing w:val="47"/>
        </w:rPr>
        <w:t xml:space="preserve"> </w:t>
      </w:r>
      <w:r>
        <w:rPr>
          <w:spacing w:val="-1"/>
        </w:rPr>
        <w:t>services,</w:t>
      </w:r>
      <w:r>
        <w:t xml:space="preserve"> </w:t>
      </w:r>
      <w:r>
        <w:rPr>
          <w:spacing w:val="-1"/>
        </w:rPr>
        <w:t>and implementing instruction including the</w:t>
      </w:r>
      <w:r>
        <w:rPr>
          <w:spacing w:val="1"/>
        </w:rPr>
        <w:t xml:space="preserve"> </w:t>
      </w:r>
      <w:r>
        <w:rPr>
          <w:spacing w:val="-2"/>
        </w:rPr>
        <w:t>use</w:t>
      </w:r>
      <w:r>
        <w:rPr>
          <w:spacing w:val="1"/>
        </w:rPr>
        <w:t xml:space="preserve"> </w:t>
      </w:r>
      <w:r>
        <w:t>of</w:t>
      </w:r>
      <w:r>
        <w:rPr>
          <w:spacing w:val="-2"/>
        </w:rPr>
        <w:t xml:space="preserve"> </w:t>
      </w:r>
      <w:r>
        <w:rPr>
          <w:spacing w:val="-1"/>
        </w:rPr>
        <w:t>supplementary</w:t>
      </w:r>
      <w:r>
        <w:rPr>
          <w:spacing w:val="1"/>
        </w:rPr>
        <w:t xml:space="preserve"> </w:t>
      </w:r>
      <w:r>
        <w:rPr>
          <w:spacing w:val="-1"/>
        </w:rPr>
        <w:t>aids,</w:t>
      </w:r>
      <w:r>
        <w:t xml:space="preserve"> </w:t>
      </w:r>
      <w:r>
        <w:rPr>
          <w:spacing w:val="-1"/>
        </w:rPr>
        <w:t>resources,</w:t>
      </w:r>
      <w:r>
        <w:t xml:space="preserve"> </w:t>
      </w:r>
      <w:r>
        <w:rPr>
          <w:spacing w:val="-1"/>
        </w:rPr>
        <w:t>and</w:t>
      </w:r>
      <w:r w:rsidR="008E46E5">
        <w:rPr>
          <w:spacing w:val="57"/>
        </w:rPr>
        <w:t xml:space="preserve"> </w:t>
      </w:r>
      <w:r>
        <w:rPr>
          <w:spacing w:val="-1"/>
        </w:rPr>
        <w:t xml:space="preserve">technology </w:t>
      </w:r>
      <w:r>
        <w:t xml:space="preserve">for </w:t>
      </w:r>
      <w:r>
        <w:rPr>
          <w:spacing w:val="-1"/>
        </w:rPr>
        <w:t>individuals</w:t>
      </w:r>
      <w:r>
        <w:rPr>
          <w:spacing w:val="-2"/>
        </w:rPr>
        <w:t xml:space="preserve"> </w:t>
      </w:r>
      <w:r>
        <w:rPr>
          <w:spacing w:val="-1"/>
        </w:rPr>
        <w:t>with disabilities</w:t>
      </w:r>
      <w:r w:rsidR="008E46E5">
        <w:rPr>
          <w:spacing w:val="-1"/>
        </w:rPr>
        <w:t xml:space="preserve"> or English Language Learners</w:t>
      </w:r>
    </w:p>
    <w:p w14:paraId="5A6EF7D5" w14:textId="77777777" w:rsidR="00753BC7" w:rsidRPr="00314998" w:rsidRDefault="00753BC7" w:rsidP="00753BC7">
      <w:pPr>
        <w:pStyle w:val="BodyText"/>
        <w:numPr>
          <w:ilvl w:val="1"/>
          <w:numId w:val="7"/>
        </w:numPr>
        <w:tabs>
          <w:tab w:val="left" w:pos="941"/>
        </w:tabs>
        <w:spacing w:line="275" w:lineRule="auto"/>
        <w:ind w:right="1217"/>
      </w:pPr>
      <w:r>
        <w:rPr>
          <w:spacing w:val="-1"/>
        </w:rPr>
        <w:t>Understand the</w:t>
      </w:r>
      <w:r>
        <w:rPr>
          <w:spacing w:val="-2"/>
        </w:rPr>
        <w:t xml:space="preserve"> </w:t>
      </w:r>
      <w:r>
        <w:rPr>
          <w:spacing w:val="-1"/>
        </w:rPr>
        <w:t>characteristics</w:t>
      </w:r>
      <w:r>
        <w:rPr>
          <w:spacing w:val="-2"/>
        </w:rPr>
        <w:t xml:space="preserve"> </w:t>
      </w:r>
      <w:r>
        <w:t xml:space="preserve">of </w:t>
      </w:r>
      <w:r>
        <w:rPr>
          <w:spacing w:val="-1"/>
        </w:rPr>
        <w:t>exceptional</w:t>
      </w:r>
      <w:r>
        <w:t xml:space="preserve"> </w:t>
      </w:r>
      <w:r>
        <w:rPr>
          <w:spacing w:val="-1"/>
        </w:rPr>
        <w:t>children</w:t>
      </w:r>
      <w:r>
        <w:rPr>
          <w:spacing w:val="-3"/>
        </w:rPr>
        <w:t xml:space="preserve"> </w:t>
      </w:r>
      <w:r>
        <w:rPr>
          <w:spacing w:val="-1"/>
        </w:rPr>
        <w:t>and be</w:t>
      </w:r>
      <w:r>
        <w:rPr>
          <w:spacing w:val="1"/>
        </w:rPr>
        <w:t xml:space="preserve"> </w:t>
      </w:r>
      <w:r>
        <w:rPr>
          <w:spacing w:val="-1"/>
        </w:rPr>
        <w:t>able</w:t>
      </w:r>
      <w:r>
        <w:rPr>
          <w:spacing w:val="1"/>
        </w:rPr>
        <w:t xml:space="preserve"> </w:t>
      </w:r>
      <w:r>
        <w:rPr>
          <w:spacing w:val="-1"/>
        </w:rPr>
        <w:t>to</w:t>
      </w:r>
      <w:r>
        <w:rPr>
          <w:spacing w:val="1"/>
        </w:rPr>
        <w:t xml:space="preserve"> </w:t>
      </w:r>
      <w:r>
        <w:rPr>
          <w:spacing w:val="-1"/>
        </w:rPr>
        <w:t>identify the</w:t>
      </w:r>
      <w:r>
        <w:rPr>
          <w:spacing w:val="-2"/>
        </w:rPr>
        <w:t xml:space="preserve"> </w:t>
      </w:r>
      <w:r>
        <w:rPr>
          <w:spacing w:val="-1"/>
        </w:rPr>
        <w:t>appropriate</w:t>
      </w:r>
      <w:r>
        <w:rPr>
          <w:spacing w:val="53"/>
        </w:rPr>
        <w:t xml:space="preserve"> </w:t>
      </w:r>
      <w:r>
        <w:rPr>
          <w:spacing w:val="-1"/>
        </w:rPr>
        <w:t>accommodations,</w:t>
      </w:r>
      <w:r>
        <w:rPr>
          <w:spacing w:val="-2"/>
        </w:rPr>
        <w:t xml:space="preserve"> </w:t>
      </w:r>
      <w:r>
        <w:t>so</w:t>
      </w:r>
      <w:r>
        <w:rPr>
          <w:spacing w:val="-1"/>
        </w:rPr>
        <w:t xml:space="preserve"> they</w:t>
      </w:r>
      <w:r>
        <w:rPr>
          <w:spacing w:val="1"/>
        </w:rPr>
        <w:t xml:space="preserve"> </w:t>
      </w:r>
      <w:r>
        <w:rPr>
          <w:spacing w:val="-2"/>
        </w:rPr>
        <w:t>can</w:t>
      </w:r>
      <w:r>
        <w:rPr>
          <w:spacing w:val="-1"/>
        </w:rPr>
        <w:t xml:space="preserve"> be</w:t>
      </w:r>
      <w:r>
        <w:rPr>
          <w:spacing w:val="1"/>
        </w:rPr>
        <w:t xml:space="preserve"> </w:t>
      </w:r>
      <w:r>
        <w:rPr>
          <w:spacing w:val="-1"/>
        </w:rPr>
        <w:t>successful</w:t>
      </w:r>
      <w:r>
        <w:t xml:space="preserve"> </w:t>
      </w:r>
      <w:r>
        <w:rPr>
          <w:spacing w:val="-1"/>
        </w:rPr>
        <w:t xml:space="preserve">in </w:t>
      </w:r>
      <w:r>
        <w:rPr>
          <w:spacing w:val="-2"/>
        </w:rPr>
        <w:t>the</w:t>
      </w:r>
      <w:r>
        <w:rPr>
          <w:spacing w:val="1"/>
        </w:rPr>
        <w:t xml:space="preserve"> </w:t>
      </w:r>
      <w:r>
        <w:rPr>
          <w:spacing w:val="-1"/>
        </w:rPr>
        <w:t>inclusive</w:t>
      </w:r>
      <w:r>
        <w:rPr>
          <w:spacing w:val="1"/>
        </w:rPr>
        <w:t xml:space="preserve"> </w:t>
      </w:r>
      <w:r>
        <w:rPr>
          <w:spacing w:val="-1"/>
        </w:rPr>
        <w:t>classroom.</w:t>
      </w:r>
    </w:p>
    <w:p w14:paraId="779B2F9E" w14:textId="7B526FB7" w:rsidR="00E23D83" w:rsidRPr="00055125" w:rsidRDefault="00753BC7" w:rsidP="00055125">
      <w:pPr>
        <w:pStyle w:val="BodyText"/>
        <w:numPr>
          <w:ilvl w:val="1"/>
          <w:numId w:val="7"/>
        </w:numPr>
        <w:tabs>
          <w:tab w:val="left" w:pos="941"/>
        </w:tabs>
      </w:pPr>
      <w:r>
        <w:rPr>
          <w:spacing w:val="-1"/>
        </w:rPr>
        <w:t>Develop an IEP,</w:t>
      </w:r>
      <w:r>
        <w:rPr>
          <w:spacing w:val="-2"/>
        </w:rPr>
        <w:t xml:space="preserve"> </w:t>
      </w:r>
      <w:r>
        <w:t>MAP,</w:t>
      </w:r>
      <w:r>
        <w:rPr>
          <w:spacing w:val="-2"/>
        </w:rPr>
        <w:t xml:space="preserve"> </w:t>
      </w:r>
      <w:r>
        <w:t>or</w:t>
      </w:r>
      <w:r>
        <w:rPr>
          <w:spacing w:val="-2"/>
        </w:rPr>
        <w:t xml:space="preserve"> 504</w:t>
      </w:r>
      <w:r>
        <w:rPr>
          <w:spacing w:val="1"/>
        </w:rPr>
        <w:t xml:space="preserve"> </w:t>
      </w:r>
      <w:r>
        <w:rPr>
          <w:spacing w:val="-1"/>
        </w:rPr>
        <w:t>Plan and lesson plans</w:t>
      </w:r>
      <w:r>
        <w:t xml:space="preserve"> </w:t>
      </w:r>
      <w:r>
        <w:rPr>
          <w:spacing w:val="-1"/>
        </w:rPr>
        <w:t xml:space="preserve">based </w:t>
      </w:r>
      <w:r>
        <w:t>on</w:t>
      </w:r>
      <w:r>
        <w:rPr>
          <w:spacing w:val="-1"/>
        </w:rPr>
        <w:t xml:space="preserve"> </w:t>
      </w:r>
      <w:r>
        <w:t>a</w:t>
      </w:r>
      <w:r>
        <w:rPr>
          <w:spacing w:val="-2"/>
        </w:rPr>
        <w:t xml:space="preserve"> </w:t>
      </w:r>
      <w:r>
        <w:rPr>
          <w:spacing w:val="-1"/>
        </w:rPr>
        <w:t>special</w:t>
      </w:r>
      <w:r>
        <w:rPr>
          <w:spacing w:val="-3"/>
        </w:rPr>
        <w:t xml:space="preserve"> </w:t>
      </w:r>
      <w:r>
        <w:rPr>
          <w:spacing w:val="-1"/>
        </w:rPr>
        <w:t>needs</w:t>
      </w:r>
      <w:r>
        <w:rPr>
          <w:spacing w:val="-2"/>
        </w:rPr>
        <w:t xml:space="preserve"> </w:t>
      </w:r>
      <w:r>
        <w:rPr>
          <w:spacing w:val="-1"/>
        </w:rPr>
        <w:t>student</w:t>
      </w:r>
      <w:r>
        <w:rPr>
          <w:spacing w:val="1"/>
        </w:rPr>
        <w:t xml:space="preserve"> </w:t>
      </w:r>
      <w:r>
        <w:rPr>
          <w:spacing w:val="-1"/>
        </w:rPr>
        <w:t>in your</w:t>
      </w:r>
      <w:r>
        <w:t xml:space="preserve"> </w:t>
      </w:r>
      <w:r>
        <w:rPr>
          <w:spacing w:val="-1"/>
        </w:rPr>
        <w:t>classroom.</w:t>
      </w:r>
    </w:p>
    <w:p w14:paraId="177EBA03" w14:textId="77777777" w:rsidR="00E23D83" w:rsidRDefault="00E23D83"/>
    <w:p w14:paraId="73B2B112" w14:textId="77777777" w:rsidR="00E23D83" w:rsidRDefault="00324143">
      <w:pPr>
        <w:pStyle w:val="Heading2"/>
        <w:numPr>
          <w:ilvl w:val="0"/>
          <w:numId w:val="4"/>
        </w:numPr>
        <w:spacing w:after="200"/>
        <w:rPr>
          <w:color w:val="38761D"/>
        </w:rPr>
      </w:pPr>
      <w:bookmarkStart w:id="8" w:name="_jfa3vw9rcfpe" w:colFirst="0" w:colLast="0"/>
      <w:bookmarkEnd w:id="8"/>
      <w:r>
        <w:rPr>
          <w:color w:val="38761D"/>
        </w:rPr>
        <w:t>How the Course Works</w:t>
      </w:r>
    </w:p>
    <w:p w14:paraId="293FF148" w14:textId="77777777" w:rsidR="00E23D83" w:rsidRDefault="00324143">
      <w:pPr>
        <w:numPr>
          <w:ilvl w:val="0"/>
          <w:numId w:val="3"/>
        </w:numPr>
        <w:pBdr>
          <w:top w:val="nil"/>
          <w:left w:val="nil"/>
          <w:bottom w:val="nil"/>
          <w:right w:val="nil"/>
          <w:between w:val="nil"/>
        </w:pBdr>
        <w:spacing w:before="200" w:line="276" w:lineRule="auto"/>
        <w:rPr>
          <w:b/>
        </w:rPr>
      </w:pPr>
      <w:r>
        <w:rPr>
          <w:b/>
        </w:rPr>
        <w:t>Policies and Procedures</w:t>
      </w:r>
    </w:p>
    <w:p w14:paraId="151826CF" w14:textId="77777777" w:rsidR="00E23D83" w:rsidRDefault="00324143">
      <w:pPr>
        <w:numPr>
          <w:ilvl w:val="1"/>
          <w:numId w:val="3"/>
        </w:numPr>
        <w:pBdr>
          <w:top w:val="nil"/>
          <w:left w:val="nil"/>
          <w:bottom w:val="nil"/>
          <w:right w:val="nil"/>
          <w:between w:val="nil"/>
        </w:pBdr>
        <w:spacing w:line="276" w:lineRule="auto"/>
      </w:pPr>
      <w:r>
        <w:rPr>
          <w:b/>
        </w:rPr>
        <w:t>Disclaimer:</w:t>
      </w:r>
      <w:r>
        <w:t xml:space="preserve"> As professor, I reserve the right to modify, supplement, and make changes to the course syllabus as needs arise. Students will be notified if/when any changes are made.</w:t>
      </w:r>
    </w:p>
    <w:p w14:paraId="5A9589E5" w14:textId="77777777" w:rsidR="00E23D83" w:rsidRPr="00DF032B" w:rsidRDefault="00324143">
      <w:pPr>
        <w:numPr>
          <w:ilvl w:val="1"/>
          <w:numId w:val="3"/>
        </w:numPr>
        <w:pBdr>
          <w:top w:val="nil"/>
          <w:left w:val="nil"/>
          <w:bottom w:val="nil"/>
          <w:right w:val="nil"/>
          <w:between w:val="nil"/>
        </w:pBdr>
        <w:spacing w:line="276" w:lineRule="auto"/>
        <w:rPr>
          <w:b/>
        </w:rPr>
      </w:pPr>
      <w:r w:rsidRPr="00DF032B">
        <w:rPr>
          <w:b/>
        </w:rPr>
        <w:t>Disabilities and Accommodations</w:t>
      </w:r>
    </w:p>
    <w:p w14:paraId="35D806F6" w14:textId="77777777" w:rsidR="00E23D83" w:rsidRPr="00DF032B" w:rsidRDefault="00324143">
      <w:pPr>
        <w:numPr>
          <w:ilvl w:val="2"/>
          <w:numId w:val="3"/>
        </w:numPr>
        <w:spacing w:line="276" w:lineRule="auto"/>
      </w:pPr>
      <w:r w:rsidRPr="00DF032B">
        <w:rPr>
          <w:color w:val="333333"/>
        </w:rPr>
        <w:t>In keeping with the University’s policy, if you are a student who believes you may need an accommodation based on</w:t>
      </w:r>
      <w:r w:rsidRPr="00DF032B">
        <w:rPr>
          <w:b/>
          <w:color w:val="333333"/>
        </w:rPr>
        <w:t xml:space="preserve"> </w:t>
      </w:r>
      <w:r w:rsidRPr="00DF032B">
        <w:rPr>
          <w:color w:val="333333"/>
        </w:rPr>
        <w:t xml:space="preserve">the impact of a disability or learning challenge </w:t>
      </w:r>
      <w:r w:rsidRPr="00DF032B">
        <w:rPr>
          <w:i/>
          <w:color w:val="333333"/>
        </w:rPr>
        <w:t>(</w:t>
      </w:r>
      <w:proofErr w:type="gramStart"/>
      <w:r w:rsidRPr="00DF032B">
        <w:rPr>
          <w:i/>
          <w:color w:val="333333"/>
        </w:rPr>
        <w:t>i.e.</w:t>
      </w:r>
      <w:proofErr w:type="gramEnd"/>
      <w:r w:rsidRPr="00DF032B">
        <w:rPr>
          <w:i/>
          <w:color w:val="333333"/>
        </w:rPr>
        <w:t xml:space="preserve"> physical, learning, psychological, ADHD or other type), </w:t>
      </w:r>
      <w:r w:rsidRPr="00DF032B">
        <w:rPr>
          <w:color w:val="333333"/>
        </w:rPr>
        <w:t xml:space="preserve">you are strongly encouraged to contact Disability Support Services at 423-236-2544, Bietz Center, 3rd floor, Suite 3900, or </w:t>
      </w:r>
      <w:r w:rsidRPr="00DF032B">
        <w:rPr>
          <w:color w:val="1155CC"/>
        </w:rPr>
        <w:t>dss@southern.edu</w:t>
      </w:r>
    </w:p>
    <w:p w14:paraId="3B8FCD01" w14:textId="77777777" w:rsidR="00E23D83" w:rsidRPr="00DF032B" w:rsidRDefault="00324143">
      <w:pPr>
        <w:numPr>
          <w:ilvl w:val="2"/>
          <w:numId w:val="3"/>
        </w:numPr>
        <w:spacing w:line="276" w:lineRule="auto"/>
      </w:pPr>
      <w:r w:rsidRPr="00DF032B">
        <w:rPr>
          <w:color w:val="333333"/>
        </w:rPr>
        <w:t xml:space="preserve">Please note that </w:t>
      </w:r>
      <w:proofErr w:type="gramStart"/>
      <w:r w:rsidRPr="00DF032B">
        <w:rPr>
          <w:color w:val="333333"/>
        </w:rPr>
        <w:t>accommodations are</w:t>
      </w:r>
      <w:proofErr w:type="gramEnd"/>
      <w:r w:rsidRPr="00DF032B">
        <w:rPr>
          <w:color w:val="333333"/>
        </w:rPr>
        <w:t xml:space="preserve"> not retroactive and cannot be implemented until faculty or staff members have received the official Letter of Accommodation from DSS. Specific details of disabilities remain confidential between students and DSS unless a student chooses to disclose or there is a legitimate academic need for disclosure, which is on a case-by-case basis. For further details, visit the Disability Support Services website</w:t>
      </w:r>
      <w:hyperlink r:id="rId25">
        <w:r w:rsidRPr="00DF032B">
          <w:rPr>
            <w:color w:val="333333"/>
          </w:rPr>
          <w:t xml:space="preserve"> </w:t>
        </w:r>
      </w:hyperlink>
      <w:hyperlink r:id="rId26">
        <w:r w:rsidRPr="00DF032B">
          <w:rPr>
            <w:color w:val="1155CC"/>
            <w:u w:val="single"/>
          </w:rPr>
          <w:t>here</w:t>
        </w:r>
      </w:hyperlink>
      <w:r w:rsidRPr="00DF032B">
        <w:rPr>
          <w:color w:val="333333"/>
        </w:rPr>
        <w:t xml:space="preserve">. </w:t>
      </w:r>
    </w:p>
    <w:p w14:paraId="16B87DB3" w14:textId="77777777" w:rsidR="00E23D83" w:rsidRDefault="00324143">
      <w:pPr>
        <w:numPr>
          <w:ilvl w:val="1"/>
          <w:numId w:val="3"/>
        </w:numPr>
        <w:pBdr>
          <w:top w:val="nil"/>
          <w:left w:val="nil"/>
          <w:bottom w:val="nil"/>
          <w:right w:val="nil"/>
          <w:between w:val="nil"/>
        </w:pBdr>
        <w:spacing w:line="276" w:lineRule="auto"/>
        <w:rPr>
          <w:b/>
        </w:rPr>
      </w:pPr>
      <w:r>
        <w:rPr>
          <w:b/>
        </w:rPr>
        <w:t>Academic Honesty</w:t>
      </w:r>
    </w:p>
    <w:p w14:paraId="3EBB09CE" w14:textId="77777777" w:rsidR="00E23D83" w:rsidRDefault="00324143">
      <w:pPr>
        <w:numPr>
          <w:ilvl w:val="2"/>
          <w:numId w:val="3"/>
        </w:numPr>
        <w:pBdr>
          <w:top w:val="nil"/>
          <w:left w:val="nil"/>
          <w:bottom w:val="nil"/>
          <w:right w:val="nil"/>
          <w:between w:val="nil"/>
        </w:pBdr>
        <w:spacing w:line="276" w:lineRule="auto"/>
      </w:pPr>
      <w:r>
        <w:rPr>
          <w:rFonts w:ascii="Proxima Nova" w:eastAsia="Proxima Nova" w:hAnsi="Proxima Nova" w:cs="Proxima Nova"/>
        </w:rPr>
        <w:t xml:space="preserve">Faculty Responsibilities: </w:t>
      </w:r>
    </w:p>
    <w:p w14:paraId="2873EC25" w14:textId="77777777" w:rsidR="00E23D83" w:rsidRDefault="00324143">
      <w:pPr>
        <w:numPr>
          <w:ilvl w:val="3"/>
          <w:numId w:val="3"/>
        </w:numPr>
        <w:pBdr>
          <w:top w:val="nil"/>
          <w:left w:val="nil"/>
          <w:bottom w:val="nil"/>
          <w:right w:val="nil"/>
          <w:between w:val="nil"/>
        </w:pBdr>
        <w:spacing w:line="276" w:lineRule="auto"/>
      </w:pPr>
      <w:r>
        <w:rPr>
          <w:rFonts w:ascii="Proxima Nova" w:eastAsia="Proxima Nova" w:hAnsi="Proxima Nova" w:cs="Proxima Nova"/>
        </w:rPr>
        <w:t xml:space="preserve">Professors must </w:t>
      </w:r>
      <w:proofErr w:type="gramStart"/>
      <w:r>
        <w:rPr>
          <w:rFonts w:ascii="Proxima Nova" w:eastAsia="Proxima Nova" w:hAnsi="Proxima Nova" w:cs="Proxima Nova"/>
        </w:rPr>
        <w:t>explain clearly</w:t>
      </w:r>
      <w:proofErr w:type="gramEnd"/>
      <w:r>
        <w:rPr>
          <w:rFonts w:ascii="Proxima Nova" w:eastAsia="Proxima Nova" w:hAnsi="Proxima Nova" w:cs="Proxima Nova"/>
        </w:rPr>
        <w:t xml:space="preserve"> the requirements for assignments, examinations, and projects, such as “open book,” “take home,” or “peer collaboration.” </w:t>
      </w:r>
    </w:p>
    <w:p w14:paraId="023705C9" w14:textId="77777777" w:rsidR="00E23D83" w:rsidRDefault="00324143">
      <w:pPr>
        <w:numPr>
          <w:ilvl w:val="3"/>
          <w:numId w:val="3"/>
        </w:numPr>
        <w:pBdr>
          <w:top w:val="nil"/>
          <w:left w:val="nil"/>
          <w:bottom w:val="nil"/>
          <w:right w:val="nil"/>
          <w:between w:val="nil"/>
        </w:pBdr>
        <w:spacing w:line="276" w:lineRule="auto"/>
      </w:pPr>
      <w:r>
        <w:rPr>
          <w:rFonts w:ascii="Proxima Nova" w:eastAsia="Proxima Nova" w:hAnsi="Proxima Nova" w:cs="Proxima Nova"/>
        </w:rPr>
        <w:t xml:space="preserve">Professors may assume “no collaboration” is the rule unless they state otherwise. </w:t>
      </w:r>
    </w:p>
    <w:p w14:paraId="13E5A84B" w14:textId="77777777" w:rsidR="00E23D83" w:rsidRDefault="00324143">
      <w:pPr>
        <w:numPr>
          <w:ilvl w:val="2"/>
          <w:numId w:val="3"/>
        </w:numPr>
        <w:pBdr>
          <w:top w:val="nil"/>
          <w:left w:val="nil"/>
          <w:bottom w:val="nil"/>
          <w:right w:val="nil"/>
          <w:between w:val="nil"/>
        </w:pBdr>
        <w:spacing w:line="276" w:lineRule="auto"/>
      </w:pPr>
      <w:r>
        <w:rPr>
          <w:rFonts w:ascii="Proxima Nova" w:eastAsia="Proxima Nova" w:hAnsi="Proxima Nova" w:cs="Proxima Nova"/>
        </w:rPr>
        <w:t>Student Responsibilities:</w:t>
      </w:r>
      <w:r>
        <w:rPr>
          <w:rFonts w:ascii="Proxima Nova" w:eastAsia="Proxima Nova" w:hAnsi="Proxima Nova" w:cs="Proxima Nova"/>
          <w:color w:val="666666"/>
        </w:rPr>
        <w:t xml:space="preserve"> </w:t>
      </w:r>
    </w:p>
    <w:p w14:paraId="6C760888" w14:textId="77777777" w:rsidR="00E23D83" w:rsidRDefault="00324143">
      <w:pPr>
        <w:numPr>
          <w:ilvl w:val="3"/>
          <w:numId w:val="3"/>
        </w:numPr>
        <w:pBdr>
          <w:top w:val="nil"/>
          <w:left w:val="nil"/>
          <w:bottom w:val="nil"/>
          <w:right w:val="nil"/>
          <w:between w:val="nil"/>
        </w:pBdr>
        <w:spacing w:line="276" w:lineRule="auto"/>
      </w:pPr>
      <w:r>
        <w:rPr>
          <w:rFonts w:ascii="Proxima Nova" w:eastAsia="Proxima Nova" w:hAnsi="Proxima Nova" w:cs="Proxima Nova"/>
        </w:rPr>
        <w:t xml:space="preserve">Students assume responsibility to avoid plagiarism by learning the proper procedures for acknowledging borrowed wording, information, or ideas. </w:t>
      </w:r>
      <w:proofErr w:type="gramStart"/>
      <w:r>
        <w:rPr>
          <w:rFonts w:ascii="Proxima Nova" w:eastAsia="Proxima Nova" w:hAnsi="Proxima Nova" w:cs="Proxima Nova"/>
        </w:rPr>
        <w:t>Otherwise</w:t>
      </w:r>
      <w:proofErr w:type="gramEnd"/>
      <w:r>
        <w:rPr>
          <w:rFonts w:ascii="Proxima Nova" w:eastAsia="Proxima Nova" w:hAnsi="Proxima Nova" w:cs="Proxima Nova"/>
        </w:rPr>
        <w:t xml:space="preserve"> students might innocently misrepresent others’ material as their own. </w:t>
      </w:r>
    </w:p>
    <w:p w14:paraId="07323E99" w14:textId="77777777" w:rsidR="00E23D83" w:rsidRDefault="00324143">
      <w:pPr>
        <w:numPr>
          <w:ilvl w:val="3"/>
          <w:numId w:val="3"/>
        </w:numPr>
        <w:pBdr>
          <w:top w:val="nil"/>
          <w:left w:val="nil"/>
          <w:bottom w:val="nil"/>
          <w:right w:val="nil"/>
          <w:between w:val="nil"/>
        </w:pBdr>
        <w:spacing w:line="276" w:lineRule="auto"/>
      </w:pPr>
      <w:r>
        <w:rPr>
          <w:rFonts w:ascii="Proxima Nova" w:eastAsia="Proxima Nova" w:hAnsi="Proxima Nova" w:cs="Proxima Nova"/>
        </w:rPr>
        <w:t xml:space="preserve">Students unfamiliar with procedures for citing sources should confer with their professors. </w:t>
      </w:r>
    </w:p>
    <w:p w14:paraId="2D982A5B" w14:textId="77777777" w:rsidR="00E23D83" w:rsidRDefault="00324143">
      <w:pPr>
        <w:numPr>
          <w:ilvl w:val="3"/>
          <w:numId w:val="3"/>
        </w:numPr>
        <w:pBdr>
          <w:top w:val="nil"/>
          <w:left w:val="nil"/>
          <w:bottom w:val="nil"/>
          <w:right w:val="nil"/>
          <w:between w:val="nil"/>
        </w:pBdr>
        <w:spacing w:line="276" w:lineRule="auto"/>
      </w:pPr>
      <w:r>
        <w:rPr>
          <w:rFonts w:ascii="Proxima Nova" w:eastAsia="Proxima Nova" w:hAnsi="Proxima Nova" w:cs="Proxima Nova"/>
        </w:rPr>
        <w:t xml:space="preserve">Students are to assume that all course work is “no collaboration” unless stated otherwise by the professor. </w:t>
      </w:r>
    </w:p>
    <w:p w14:paraId="419DB66E" w14:textId="77777777" w:rsidR="00E23D83" w:rsidRDefault="00324143">
      <w:pPr>
        <w:numPr>
          <w:ilvl w:val="3"/>
          <w:numId w:val="3"/>
        </w:numPr>
        <w:pBdr>
          <w:top w:val="nil"/>
          <w:left w:val="nil"/>
          <w:bottom w:val="nil"/>
          <w:right w:val="nil"/>
          <w:between w:val="nil"/>
        </w:pBdr>
        <w:spacing w:line="276" w:lineRule="auto"/>
      </w:pPr>
      <w:r>
        <w:rPr>
          <w:rFonts w:ascii="Proxima Nova" w:eastAsia="Proxima Nova" w:hAnsi="Proxima Nova" w:cs="Proxima Nova"/>
        </w:rPr>
        <w:t>Many professors will require students to submit papers through Turnitin, an originality checker application</w:t>
      </w:r>
      <w:r>
        <w:t>.</w:t>
      </w:r>
    </w:p>
    <w:p w14:paraId="5A6C7DD7" w14:textId="77777777" w:rsidR="00E23D83" w:rsidRDefault="00324143">
      <w:pPr>
        <w:numPr>
          <w:ilvl w:val="2"/>
          <w:numId w:val="3"/>
        </w:numPr>
        <w:pBdr>
          <w:top w:val="nil"/>
          <w:left w:val="nil"/>
          <w:bottom w:val="nil"/>
          <w:right w:val="nil"/>
          <w:between w:val="nil"/>
        </w:pBdr>
        <w:spacing w:line="276" w:lineRule="auto"/>
      </w:pPr>
      <w:proofErr w:type="spellStart"/>
      <w:r>
        <w:rPr>
          <w:rFonts w:ascii="Proxima Nova" w:eastAsia="Proxima Nova" w:hAnsi="Proxima Nova" w:cs="Proxima Nova"/>
        </w:rPr>
        <w:lastRenderedPageBreak/>
        <w:t>TurnItIn</w:t>
      </w:r>
      <w:proofErr w:type="spellEnd"/>
      <w:r>
        <w:rPr>
          <w:rFonts w:ascii="Proxima Nova" w:eastAsia="Proxima Nova" w:hAnsi="Proxima Nova" w:cs="Proxima Nova"/>
        </w:rPr>
        <w:t>: Turnitin is a company Southern Adventist University contracts with that provides resources for students and a service for professors who may need to verify the academic integrity with which papers or projects have been prepared and submitted.  While the use of Turnitin may not be initially required on all assignments, the professor may submit your work to Turnitin or require that you do so.</w:t>
      </w:r>
    </w:p>
    <w:p w14:paraId="0F247FD1" w14:textId="77777777" w:rsidR="00E23D83" w:rsidRDefault="00324143">
      <w:pPr>
        <w:numPr>
          <w:ilvl w:val="1"/>
          <w:numId w:val="3"/>
        </w:numPr>
        <w:spacing w:line="276" w:lineRule="auto"/>
        <w:rPr>
          <w:b/>
        </w:rPr>
      </w:pPr>
      <w:r>
        <w:rPr>
          <w:b/>
        </w:rPr>
        <w:t xml:space="preserve">Profile Picture Policy </w:t>
      </w:r>
      <w:r>
        <w:t>(distance education students only)</w:t>
      </w:r>
    </w:p>
    <w:p w14:paraId="06483F2F" w14:textId="77777777" w:rsidR="00E23D83" w:rsidRPr="00DF032B" w:rsidRDefault="00324143">
      <w:pPr>
        <w:numPr>
          <w:ilvl w:val="2"/>
          <w:numId w:val="3"/>
        </w:numPr>
        <w:spacing w:line="276" w:lineRule="auto"/>
      </w:pPr>
      <w:r w:rsidRPr="00DF032B">
        <w:t xml:space="preserve">All students enrolled in an online class at Southern Adventist University must have a profile picture on </w:t>
      </w:r>
      <w:proofErr w:type="spellStart"/>
      <w:r w:rsidRPr="00DF032B">
        <w:t>eClass</w:t>
      </w:r>
      <w:proofErr w:type="spellEnd"/>
      <w:r w:rsidRPr="00DF032B">
        <w:t xml:space="preserve"> </w:t>
      </w:r>
      <w:proofErr w:type="spellStart"/>
      <w:r w:rsidRPr="00DF032B">
        <w:t>eClass</w:t>
      </w:r>
      <w:proofErr w:type="spellEnd"/>
      <w:r w:rsidRPr="00DF032B">
        <w:t xml:space="preserve">.  For on-campus students, this picture is linked to the picture on your Southern ID card. </w:t>
      </w:r>
    </w:p>
    <w:p w14:paraId="1CACA1C7" w14:textId="77777777" w:rsidR="00E23D83" w:rsidRPr="00DF032B" w:rsidRDefault="00324143">
      <w:pPr>
        <w:numPr>
          <w:ilvl w:val="2"/>
          <w:numId w:val="3"/>
        </w:numPr>
        <w:spacing w:line="276" w:lineRule="auto"/>
      </w:pPr>
      <w:r w:rsidRPr="00DF032B">
        <w:t xml:space="preserve">Students who are fully online who do not have a picture linked because they’ve not gotten an ID card should upload a picture to </w:t>
      </w:r>
      <w:proofErr w:type="spellStart"/>
      <w:r w:rsidRPr="00DF032B">
        <w:t>eClass</w:t>
      </w:r>
      <w:proofErr w:type="spellEnd"/>
      <w:r w:rsidRPr="00DF032B">
        <w:t xml:space="preserve">. </w:t>
      </w:r>
      <w:proofErr w:type="gramStart"/>
      <w:r w:rsidRPr="00DF032B">
        <w:t>This  allows</w:t>
      </w:r>
      <w:proofErr w:type="gramEnd"/>
      <w:r w:rsidRPr="00DF032B">
        <w:t xml:space="preserve"> students and professors to better connect with one another.  Students who do not comply may not be able to register for future online courses. Please keep in mind when uploading your profile picture, that it must meet the following guidelines: </w:t>
      </w:r>
    </w:p>
    <w:p w14:paraId="25C70F82" w14:textId="77777777" w:rsidR="00E23D83" w:rsidRPr="00DF032B" w:rsidRDefault="00324143">
      <w:pPr>
        <w:numPr>
          <w:ilvl w:val="3"/>
          <w:numId w:val="3"/>
        </w:numPr>
        <w:spacing w:line="276" w:lineRule="auto"/>
      </w:pPr>
      <w:r w:rsidRPr="00DF032B">
        <w:t xml:space="preserve">The photo should be a </w:t>
      </w:r>
      <w:proofErr w:type="gramStart"/>
      <w:r w:rsidRPr="00DF032B">
        <w:t>full face</w:t>
      </w:r>
      <w:proofErr w:type="gramEnd"/>
      <w:r w:rsidRPr="00DF032B">
        <w:t xml:space="preserve"> likeness, similar to a passport photo or driver’s license photo. No variations permitted. </w:t>
      </w:r>
    </w:p>
    <w:p w14:paraId="60AABB40" w14:textId="77777777" w:rsidR="00E23D83" w:rsidRPr="00DF032B" w:rsidRDefault="00324143">
      <w:pPr>
        <w:numPr>
          <w:ilvl w:val="3"/>
          <w:numId w:val="3"/>
        </w:numPr>
        <w:spacing w:line="276" w:lineRule="auto"/>
      </w:pPr>
      <w:r w:rsidRPr="00DF032B">
        <w:t>Attire worn in the photo should adhere to the Southern Adventist University dress code.</w:t>
      </w:r>
    </w:p>
    <w:p w14:paraId="10DE7BF7" w14:textId="77777777" w:rsidR="00E23D83" w:rsidRPr="00DF032B" w:rsidRDefault="00324143">
      <w:pPr>
        <w:numPr>
          <w:ilvl w:val="3"/>
          <w:numId w:val="3"/>
        </w:numPr>
        <w:spacing w:line="276" w:lineRule="auto"/>
      </w:pPr>
      <w:r w:rsidRPr="00DF032B">
        <w:t>The photo should show only you; there should be no distractions such as additional people or pets in the photo.</w:t>
      </w:r>
    </w:p>
    <w:p w14:paraId="424673EB" w14:textId="77777777" w:rsidR="00E23D83" w:rsidRDefault="00324143">
      <w:pPr>
        <w:numPr>
          <w:ilvl w:val="1"/>
          <w:numId w:val="3"/>
        </w:numPr>
        <w:spacing w:line="276" w:lineRule="auto"/>
      </w:pPr>
      <w:r>
        <w:rPr>
          <w:b/>
        </w:rPr>
        <w:t>Student Authentication</w:t>
      </w:r>
      <w:r>
        <w:t xml:space="preserve"> (distance education students only)</w:t>
      </w:r>
    </w:p>
    <w:p w14:paraId="23D9D943" w14:textId="77777777" w:rsidR="00E23D83" w:rsidRDefault="00324143">
      <w:pPr>
        <w:numPr>
          <w:ilvl w:val="2"/>
          <w:numId w:val="3"/>
        </w:numPr>
        <w:spacing w:line="276" w:lineRule="auto"/>
      </w:pPr>
      <w:r>
        <w:rPr>
          <w:rFonts w:ascii="Proxima Nova" w:eastAsia="Proxima Nova" w:hAnsi="Proxima Nova" w:cs="Proxima Nova"/>
        </w:rPr>
        <w:t xml:space="preserve">The Higher Education Opportunity Act of 2008 [viewable </w:t>
      </w:r>
      <w:hyperlink r:id="rId27">
        <w:r>
          <w:rPr>
            <w:rFonts w:ascii="Proxima Nova" w:eastAsia="Proxima Nova" w:hAnsi="Proxima Nova" w:cs="Proxima Nova"/>
            <w:color w:val="1155CC"/>
            <w:u w:val="single"/>
          </w:rPr>
          <w:t>here</w:t>
        </w:r>
      </w:hyperlink>
      <w:r>
        <w:rPr>
          <w:rFonts w:ascii="Proxima Nova" w:eastAsia="Proxima Nova" w:hAnsi="Proxima Nova" w:cs="Proxima Nova"/>
        </w:rPr>
        <w:t xml:space="preserve">; see p. 3325] requires Southern Adventist University to authenticate the identity of all students who enroll in distance education courses offered by the university.  Southern requires students enrolled in an online course or program to authenticate their identity at the time of initial registration in their first semester at Southern </w:t>
      </w:r>
      <w:proofErr w:type="gramStart"/>
      <w:r>
        <w:rPr>
          <w:rFonts w:ascii="Proxima Nova" w:eastAsia="Proxima Nova" w:hAnsi="Proxima Nova" w:cs="Proxima Nova"/>
        </w:rPr>
        <w:t>in order to</w:t>
      </w:r>
      <w:proofErr w:type="gramEnd"/>
      <w:r>
        <w:rPr>
          <w:rFonts w:ascii="Proxima Nova" w:eastAsia="Proxima Nova" w:hAnsi="Proxima Nova" w:cs="Proxima Nova"/>
        </w:rPr>
        <w:t xml:space="preserve"> ensure that a student who is enrolled is the same student who completes and submits work and assignments in that course or program.  This process helps protect the integrity of the education provided by Southern Adventist University. </w:t>
      </w:r>
    </w:p>
    <w:p w14:paraId="77709F7A" w14:textId="77777777" w:rsidR="00E23D83" w:rsidRDefault="00324143">
      <w:pPr>
        <w:numPr>
          <w:ilvl w:val="2"/>
          <w:numId w:val="3"/>
        </w:numPr>
        <w:spacing w:line="276" w:lineRule="auto"/>
      </w:pPr>
      <w:r>
        <w:rPr>
          <w:rFonts w:ascii="Proxima Nova" w:eastAsia="Proxima Nova" w:hAnsi="Proxima Nova" w:cs="Proxima Nova"/>
        </w:rPr>
        <w:t xml:space="preserve">The student should authenticate their identity by using </w:t>
      </w:r>
      <w:r>
        <w:rPr>
          <w:rFonts w:ascii="Proxima Nova" w:eastAsia="Proxima Nova" w:hAnsi="Proxima Nova" w:cs="Proxima Nova"/>
          <w:b/>
        </w:rPr>
        <w:t xml:space="preserve">ONE </w:t>
      </w:r>
      <w:r>
        <w:rPr>
          <w:rFonts w:ascii="Proxima Nova" w:eastAsia="Proxima Nova" w:hAnsi="Proxima Nova" w:cs="Proxima Nova"/>
        </w:rPr>
        <w:t>of the following options:</w:t>
      </w:r>
    </w:p>
    <w:p w14:paraId="36A2F7BE" w14:textId="77777777" w:rsidR="00E23D83" w:rsidRDefault="00324143">
      <w:pPr>
        <w:numPr>
          <w:ilvl w:val="3"/>
          <w:numId w:val="3"/>
        </w:numPr>
        <w:spacing w:line="276" w:lineRule="auto"/>
      </w:pPr>
      <w:r>
        <w:rPr>
          <w:rFonts w:ascii="Proxima Nova" w:eastAsia="Proxima Nova" w:hAnsi="Proxima Nova" w:cs="Proxima Nova"/>
          <w:color w:val="353744"/>
        </w:rPr>
        <w:t>Authenticate in person at Southern Adventist University.</w:t>
      </w:r>
    </w:p>
    <w:p w14:paraId="25070792" w14:textId="77777777" w:rsidR="00E23D83" w:rsidRDefault="00324143">
      <w:pPr>
        <w:numPr>
          <w:ilvl w:val="3"/>
          <w:numId w:val="3"/>
        </w:numPr>
        <w:spacing w:line="276" w:lineRule="auto"/>
      </w:pPr>
      <w:r>
        <w:rPr>
          <w:rFonts w:ascii="Proxima Nova" w:eastAsia="Proxima Nova" w:hAnsi="Proxima Nova" w:cs="Proxima Nova"/>
          <w:color w:val="353744"/>
        </w:rPr>
        <w:t xml:space="preserve">Authenticate online with a secure identity verification partner chosen by Southern Adventist University. </w:t>
      </w:r>
    </w:p>
    <w:p w14:paraId="19BA33D3" w14:textId="77777777" w:rsidR="00E23D83" w:rsidRDefault="00324143">
      <w:pPr>
        <w:numPr>
          <w:ilvl w:val="2"/>
          <w:numId w:val="3"/>
        </w:numPr>
        <w:spacing w:line="276" w:lineRule="auto"/>
      </w:pPr>
      <w:r>
        <w:rPr>
          <w:rFonts w:ascii="Proxima Nova" w:eastAsia="Proxima Nova" w:hAnsi="Proxima Nova" w:cs="Proxima Nova"/>
        </w:rPr>
        <w:t>Students who do not authenticate their identity during their first semester in which they are enrolled in online classes will receive an incomplete in these course(s). If they do not complete their authentication by the end of the following semester, their final grade will automatically convert into an F.  The student will not be allowed to register for further online classes until the authentication process is completed.  In addition, non-compliance with the authentication policy may make the student subject to discipline according to the Procedures for Handling Academic Dishonesty in the Southern Adventist University Undergraduate or Graduate Catalog.</w:t>
      </w:r>
      <w:r>
        <w:t xml:space="preserve"> </w:t>
      </w:r>
    </w:p>
    <w:p w14:paraId="1762D995" w14:textId="77777777" w:rsidR="00E23D83" w:rsidRDefault="00324143">
      <w:pPr>
        <w:numPr>
          <w:ilvl w:val="1"/>
          <w:numId w:val="3"/>
        </w:numPr>
        <w:pBdr>
          <w:top w:val="nil"/>
          <w:left w:val="nil"/>
          <w:bottom w:val="nil"/>
          <w:right w:val="nil"/>
          <w:between w:val="nil"/>
        </w:pBdr>
        <w:spacing w:line="276" w:lineRule="auto"/>
        <w:rPr>
          <w:b/>
        </w:rPr>
      </w:pPr>
      <w:r>
        <w:rPr>
          <w:b/>
        </w:rPr>
        <w:t>Add/Drop Policy</w:t>
      </w:r>
    </w:p>
    <w:p w14:paraId="4641D7E2" w14:textId="77777777" w:rsidR="00E23D83" w:rsidRDefault="00324143">
      <w:pPr>
        <w:numPr>
          <w:ilvl w:val="2"/>
          <w:numId w:val="3"/>
        </w:numPr>
        <w:pBdr>
          <w:top w:val="nil"/>
          <w:left w:val="nil"/>
          <w:bottom w:val="nil"/>
          <w:right w:val="nil"/>
          <w:between w:val="nil"/>
        </w:pBdr>
        <w:spacing w:line="276" w:lineRule="auto"/>
      </w:pPr>
      <w:r>
        <w:rPr>
          <w:rFonts w:ascii="Proxima Nova" w:eastAsia="Proxima Nova" w:hAnsi="Proxima Nova" w:cs="Proxima Nova"/>
        </w:rPr>
        <w:t xml:space="preserve">Dropping a </w:t>
      </w:r>
      <w:proofErr w:type="gramStart"/>
      <w:r>
        <w:rPr>
          <w:rFonts w:ascii="Proxima Nova" w:eastAsia="Proxima Nova" w:hAnsi="Proxima Nova" w:cs="Proxima Nova"/>
        </w:rPr>
        <w:t>class, and</w:t>
      </w:r>
      <w:proofErr w:type="gramEnd"/>
      <w:r>
        <w:rPr>
          <w:rFonts w:ascii="Proxima Nova" w:eastAsia="Proxima Nova" w:hAnsi="Proxima Nova" w:cs="Proxima Nova"/>
        </w:rPr>
        <w:t xml:space="preserve"> completing all parts of the process to ensure that a class is dropped is the student’s responsibility. Failure to comply with this procedure may result in a failing grade for the course. </w:t>
      </w:r>
    </w:p>
    <w:p w14:paraId="6703E020" w14:textId="77777777" w:rsidR="00E23D83" w:rsidRDefault="00324143">
      <w:pPr>
        <w:numPr>
          <w:ilvl w:val="2"/>
          <w:numId w:val="3"/>
        </w:numPr>
        <w:pBdr>
          <w:top w:val="nil"/>
          <w:left w:val="nil"/>
          <w:bottom w:val="nil"/>
          <w:right w:val="nil"/>
          <w:between w:val="nil"/>
        </w:pBdr>
        <w:spacing w:line="276" w:lineRule="auto"/>
      </w:pPr>
      <w:r>
        <w:rPr>
          <w:rFonts w:ascii="Proxima Nova" w:eastAsia="Proxima Nova" w:hAnsi="Proxima Nova" w:cs="Proxima Nova"/>
        </w:rPr>
        <w:t xml:space="preserve">A grade of Incomplete (I) will be given only under extreme circumstances. Students must complete a written request for an Incomplete before any extensions will be </w:t>
      </w:r>
      <w:r>
        <w:rPr>
          <w:rFonts w:ascii="Proxima Nova" w:eastAsia="Proxima Nova" w:hAnsi="Proxima Nova" w:cs="Proxima Nova"/>
        </w:rPr>
        <w:lastRenderedPageBreak/>
        <w:t xml:space="preserve">considered. According to the policy of the College, any incomplete (I) grade that is not removed by the end of the following term (fall, winter) will automatically become an “F.” It is the student’s responsibility to </w:t>
      </w:r>
      <w:proofErr w:type="gramStart"/>
      <w:r>
        <w:rPr>
          <w:rFonts w:ascii="Proxima Nova" w:eastAsia="Proxima Nova" w:hAnsi="Proxima Nova" w:cs="Proxima Nova"/>
        </w:rPr>
        <w:t>make arrangements</w:t>
      </w:r>
      <w:proofErr w:type="gramEnd"/>
      <w:r>
        <w:rPr>
          <w:rFonts w:ascii="Proxima Nova" w:eastAsia="Proxima Nova" w:hAnsi="Proxima Nova" w:cs="Proxima Nova"/>
        </w:rPr>
        <w:t xml:space="preserve"> with the professor to complete the course on time.</w:t>
      </w:r>
    </w:p>
    <w:p w14:paraId="1ABA2277" w14:textId="77777777" w:rsidR="00E23D83" w:rsidRDefault="00324143">
      <w:pPr>
        <w:numPr>
          <w:ilvl w:val="2"/>
          <w:numId w:val="3"/>
        </w:numPr>
        <w:pBdr>
          <w:top w:val="nil"/>
          <w:left w:val="nil"/>
          <w:bottom w:val="nil"/>
          <w:right w:val="nil"/>
          <w:between w:val="nil"/>
        </w:pBdr>
        <w:spacing w:line="276" w:lineRule="auto"/>
      </w:pPr>
      <w:r>
        <w:rPr>
          <w:rFonts w:ascii="Proxima Nova" w:eastAsia="Proxima Nova" w:hAnsi="Proxima Nova" w:cs="Proxima Nova"/>
        </w:rPr>
        <w:t xml:space="preserve">Tuition Refund. A student who drops a class will/will not receive a tuition refund based on the date he or she is officially dropped from the course. Consult </w:t>
      </w:r>
      <w:r w:rsidRPr="008B335C">
        <w:rPr>
          <w:rFonts w:ascii="Proxima Nova" w:eastAsia="Proxima Nova" w:hAnsi="Proxima Nova" w:cs="Proxima Nova"/>
        </w:rPr>
        <w:t xml:space="preserve">Southern’s course schedule </w:t>
      </w:r>
      <w:r>
        <w:rPr>
          <w:rFonts w:ascii="Proxima Nova" w:eastAsia="Proxima Nova" w:hAnsi="Proxima Nova" w:cs="Proxima Nova"/>
        </w:rPr>
        <w:t xml:space="preserve">for the semester dates by which you must drop a class </w:t>
      </w:r>
      <w:proofErr w:type="gramStart"/>
      <w:r>
        <w:rPr>
          <w:rFonts w:ascii="Proxima Nova" w:eastAsia="Proxima Nova" w:hAnsi="Proxima Nova" w:cs="Proxima Nova"/>
        </w:rPr>
        <w:t>in order to</w:t>
      </w:r>
      <w:proofErr w:type="gramEnd"/>
      <w:r>
        <w:rPr>
          <w:rFonts w:ascii="Proxima Nova" w:eastAsia="Proxima Nova" w:hAnsi="Proxima Nova" w:cs="Proxima Nova"/>
        </w:rPr>
        <w:t xml:space="preserve"> receive a tuition refund. Prior to the deadline date, students not completing the course for any reason are required to complete the requirements for dropping the course.</w:t>
      </w:r>
    </w:p>
    <w:p w14:paraId="71C8E5DA" w14:textId="77777777" w:rsidR="00E23D83" w:rsidRDefault="00324143">
      <w:pPr>
        <w:numPr>
          <w:ilvl w:val="1"/>
          <w:numId w:val="3"/>
        </w:numPr>
        <w:pBdr>
          <w:top w:val="nil"/>
          <w:left w:val="nil"/>
          <w:bottom w:val="nil"/>
          <w:right w:val="nil"/>
          <w:between w:val="nil"/>
        </w:pBdr>
        <w:spacing w:line="276" w:lineRule="auto"/>
        <w:rPr>
          <w:b/>
        </w:rPr>
      </w:pPr>
      <w:r>
        <w:rPr>
          <w:b/>
        </w:rPr>
        <w:t>Transcripts</w:t>
      </w:r>
    </w:p>
    <w:p w14:paraId="41868D65" w14:textId="2459E540" w:rsidR="00E23D83" w:rsidRDefault="00324143" w:rsidP="00580AB5">
      <w:pPr>
        <w:numPr>
          <w:ilvl w:val="2"/>
          <w:numId w:val="3"/>
        </w:numPr>
        <w:pBdr>
          <w:top w:val="nil"/>
          <w:left w:val="nil"/>
          <w:bottom w:val="nil"/>
          <w:right w:val="nil"/>
          <w:between w:val="nil"/>
        </w:pBdr>
        <w:spacing w:after="240" w:line="276" w:lineRule="auto"/>
      </w:pPr>
      <w:r>
        <w:t xml:space="preserve">It is your responsibility to request a transcript to be sent to your parent institution and/or your union registrar. You may access more information at </w:t>
      </w:r>
      <w:hyperlink r:id="rId28">
        <w:r>
          <w:t>http://www.southern.edu/administration/records/transcripts.html</w:t>
        </w:r>
      </w:hyperlink>
      <w:r>
        <w:t xml:space="preserve"> </w:t>
      </w:r>
    </w:p>
    <w:p w14:paraId="61EB39A6" w14:textId="77777777" w:rsidR="00E23D83" w:rsidRDefault="00324143">
      <w:pPr>
        <w:numPr>
          <w:ilvl w:val="0"/>
          <w:numId w:val="3"/>
        </w:numPr>
        <w:pBdr>
          <w:top w:val="nil"/>
          <w:left w:val="nil"/>
          <w:bottom w:val="nil"/>
          <w:right w:val="nil"/>
          <w:between w:val="nil"/>
        </w:pBdr>
        <w:spacing w:before="240" w:line="276" w:lineRule="auto"/>
        <w:rPr>
          <w:b/>
          <w:sz w:val="24"/>
          <w:szCs w:val="24"/>
        </w:rPr>
      </w:pPr>
      <w:r>
        <w:rPr>
          <w:b/>
        </w:rPr>
        <w:t>INSTRUCTIONAL STRATEGIES/METHODOLOGY</w:t>
      </w:r>
    </w:p>
    <w:p w14:paraId="180F8CF8" w14:textId="77777777" w:rsidR="00E23D83" w:rsidRDefault="00324143">
      <w:pPr>
        <w:numPr>
          <w:ilvl w:val="1"/>
          <w:numId w:val="3"/>
        </w:numPr>
        <w:pBdr>
          <w:top w:val="nil"/>
          <w:left w:val="nil"/>
          <w:bottom w:val="nil"/>
          <w:right w:val="nil"/>
          <w:between w:val="nil"/>
        </w:pBdr>
        <w:spacing w:line="276" w:lineRule="auto"/>
        <w:rPr>
          <w:b/>
        </w:rPr>
      </w:pPr>
      <w:proofErr w:type="spellStart"/>
      <w:r>
        <w:rPr>
          <w:b/>
        </w:rPr>
        <w:t>eClass</w:t>
      </w:r>
      <w:proofErr w:type="spellEnd"/>
    </w:p>
    <w:p w14:paraId="279FBCA5" w14:textId="77777777" w:rsidR="00E23D83" w:rsidRDefault="00324143">
      <w:pPr>
        <w:numPr>
          <w:ilvl w:val="2"/>
          <w:numId w:val="3"/>
        </w:numPr>
        <w:pBdr>
          <w:top w:val="nil"/>
          <w:left w:val="nil"/>
          <w:bottom w:val="nil"/>
          <w:right w:val="nil"/>
          <w:between w:val="nil"/>
        </w:pBdr>
        <w:spacing w:line="276" w:lineRule="auto"/>
      </w:pPr>
      <w:r>
        <w:rPr>
          <w:rFonts w:ascii="Proxima Nova" w:eastAsia="Proxima Nova" w:hAnsi="Proxima Nova" w:cs="Proxima Nova"/>
        </w:rPr>
        <w:t>The website for course access is</w:t>
      </w:r>
      <w:r>
        <w:rPr>
          <w:rFonts w:ascii="Proxima Nova" w:eastAsia="Proxima Nova" w:hAnsi="Proxima Nova" w:cs="Proxima Nova"/>
          <w:color w:val="353744"/>
        </w:rPr>
        <w:t xml:space="preserve"> </w:t>
      </w:r>
      <w:hyperlink r:id="rId29">
        <w:r>
          <w:rPr>
            <w:rFonts w:ascii="Proxima Nova" w:eastAsia="Proxima Nova" w:hAnsi="Proxima Nova" w:cs="Proxima Nova"/>
            <w:color w:val="1155CC"/>
            <w:u w:val="single"/>
          </w:rPr>
          <w:t>eclass.e.southern.edu</w:t>
        </w:r>
      </w:hyperlink>
      <w:r>
        <w:rPr>
          <w:rFonts w:ascii="Proxima Nova" w:eastAsia="Proxima Nova" w:hAnsi="Proxima Nova" w:cs="Proxima Nova"/>
          <w:color w:val="353744"/>
        </w:rPr>
        <w:t xml:space="preserve">.  </w:t>
      </w:r>
      <w:r>
        <w:rPr>
          <w:rFonts w:ascii="Proxima Nova" w:eastAsia="Proxima Nova" w:hAnsi="Proxima Nova" w:cs="Proxima Nova"/>
        </w:rPr>
        <w:t xml:space="preserve">Here you will find an electronic version of the syllabus, descriptions of course activities and projects, and links to a variety of resources, including Southern Adventist University webmail, McKee Library, Campus Bookstore, and tutorials. This is also where you will access course grades. There are two ways that you can login to your online course. The course will appear as a link on your Southern Access account </w:t>
      </w:r>
      <w:hyperlink r:id="rId30">
        <w:r>
          <w:rPr>
            <w:rFonts w:ascii="Proxima Nova" w:eastAsia="Proxima Nova" w:hAnsi="Proxima Nova" w:cs="Proxima Nova"/>
            <w:color w:val="1155CC"/>
            <w:u w:val="single"/>
          </w:rPr>
          <w:t>https://access.southern.edu</w:t>
        </w:r>
      </w:hyperlink>
      <w:r>
        <w:rPr>
          <w:rFonts w:ascii="Proxima Nova" w:eastAsia="Proxima Nova" w:hAnsi="Proxima Nova" w:cs="Proxima Nova"/>
          <w:color w:val="353744"/>
        </w:rPr>
        <w:t xml:space="preserve">. </w:t>
      </w:r>
      <w:r>
        <w:rPr>
          <w:rFonts w:ascii="Proxima Nova" w:eastAsia="Proxima Nova" w:hAnsi="Proxima Nova" w:cs="Proxima Nova"/>
        </w:rPr>
        <w:t>You can also put</w:t>
      </w:r>
      <w:r>
        <w:rPr>
          <w:rFonts w:ascii="Proxima Nova" w:eastAsia="Proxima Nova" w:hAnsi="Proxima Nova" w:cs="Proxima Nova"/>
          <w:color w:val="353744"/>
        </w:rPr>
        <w:t xml:space="preserve"> </w:t>
      </w:r>
      <w:hyperlink r:id="rId31">
        <w:r>
          <w:rPr>
            <w:rFonts w:ascii="Proxima Nova" w:eastAsia="Proxima Nova" w:hAnsi="Proxima Nova" w:cs="Proxima Nova"/>
            <w:color w:val="1155CC"/>
            <w:u w:val="single"/>
          </w:rPr>
          <w:t>eclass.e.southern.edu</w:t>
        </w:r>
      </w:hyperlink>
      <w:r>
        <w:rPr>
          <w:rFonts w:ascii="Proxima Nova" w:eastAsia="Proxima Nova" w:hAnsi="Proxima Nova" w:cs="Proxima Nova"/>
          <w:color w:val="353744"/>
        </w:rPr>
        <w:t xml:space="preserve"> </w:t>
      </w:r>
      <w:r>
        <w:rPr>
          <w:rFonts w:ascii="Proxima Nova" w:eastAsia="Proxima Nova" w:hAnsi="Proxima Nova" w:cs="Proxima Nova"/>
        </w:rPr>
        <w:t>into your browser and enter your username and password. If one method does not work, try the other method.</w:t>
      </w:r>
    </w:p>
    <w:p w14:paraId="3614C269" w14:textId="77777777" w:rsidR="00E23D83" w:rsidRDefault="00324143">
      <w:pPr>
        <w:numPr>
          <w:ilvl w:val="2"/>
          <w:numId w:val="3"/>
        </w:numPr>
        <w:pBdr>
          <w:top w:val="nil"/>
          <w:left w:val="nil"/>
          <w:bottom w:val="nil"/>
          <w:right w:val="nil"/>
          <w:between w:val="nil"/>
        </w:pBdr>
        <w:spacing w:line="276" w:lineRule="auto"/>
      </w:pPr>
      <w:r>
        <w:rPr>
          <w:rFonts w:ascii="Proxima Nova" w:eastAsia="Proxima Nova" w:hAnsi="Proxima Nova" w:cs="Proxima Nova"/>
        </w:rPr>
        <w:t xml:space="preserve">System Requirements: For system requirements, visit this page:  </w:t>
      </w:r>
      <w:hyperlink r:id="rId32">
        <w:r>
          <w:rPr>
            <w:rFonts w:ascii="Proxima Nova" w:eastAsia="Proxima Nova" w:hAnsi="Proxima Nova" w:cs="Proxima Nova"/>
            <w:color w:val="1155CC"/>
            <w:u w:val="single"/>
          </w:rPr>
          <w:t>https://www.southern.edu/academics/academic-sites/online-campus/successful.html</w:t>
        </w:r>
      </w:hyperlink>
      <w:r>
        <w:rPr>
          <w:rFonts w:ascii="Proxima Nova" w:eastAsia="Proxima Nova" w:hAnsi="Proxima Nova" w:cs="Proxima Nova"/>
          <w:color w:val="353744"/>
        </w:rPr>
        <w:t xml:space="preserve"> </w:t>
      </w:r>
    </w:p>
    <w:p w14:paraId="37D4C3C4" w14:textId="4E0E1BA7" w:rsidR="00E23D83" w:rsidRDefault="00324143" w:rsidP="00753BC7">
      <w:pPr>
        <w:numPr>
          <w:ilvl w:val="1"/>
          <w:numId w:val="3"/>
        </w:numPr>
        <w:spacing w:line="276" w:lineRule="auto"/>
      </w:pPr>
      <w:r>
        <w:rPr>
          <w:b/>
        </w:rPr>
        <w:t>Class Attendance/Presence</w:t>
      </w:r>
      <w:r>
        <w:t xml:space="preserve"> </w:t>
      </w:r>
    </w:p>
    <w:p w14:paraId="14D4061A" w14:textId="77777777" w:rsidR="00E23D83" w:rsidRDefault="00324143">
      <w:pPr>
        <w:numPr>
          <w:ilvl w:val="2"/>
          <w:numId w:val="3"/>
        </w:numPr>
        <w:spacing w:line="276" w:lineRule="auto"/>
      </w:pPr>
      <w:r>
        <w:t xml:space="preserve">Attendance policy for online courses: </w:t>
      </w:r>
    </w:p>
    <w:p w14:paraId="24FAE0D9" w14:textId="77777777" w:rsidR="00E23D83" w:rsidRDefault="00324143">
      <w:pPr>
        <w:numPr>
          <w:ilvl w:val="3"/>
          <w:numId w:val="3"/>
        </w:numPr>
        <w:spacing w:line="276" w:lineRule="auto"/>
      </w:pPr>
      <w:r>
        <w:rPr>
          <w:color w:val="353744"/>
        </w:rPr>
        <w:t xml:space="preserve">In an online class, attendance looks different than it does in a face-to-face course. For the most part, other than on Sabbath, you should enter </w:t>
      </w:r>
      <w:proofErr w:type="spellStart"/>
      <w:r>
        <w:rPr>
          <w:color w:val="353744"/>
        </w:rPr>
        <w:t>eClass</w:t>
      </w:r>
      <w:proofErr w:type="spellEnd"/>
      <w:r>
        <w:rPr>
          <w:color w:val="353744"/>
        </w:rPr>
        <w:t xml:space="preserve"> </w:t>
      </w:r>
      <w:r>
        <w:rPr>
          <w:b/>
          <w:color w:val="353744"/>
        </w:rPr>
        <w:t>daily</w:t>
      </w:r>
      <w:r>
        <w:rPr>
          <w:color w:val="353744"/>
        </w:rPr>
        <w:t xml:space="preserve">, especially when enrolled in intensive courses. Please note that the professor and course coach check logs of </w:t>
      </w:r>
      <w:proofErr w:type="spellStart"/>
      <w:r>
        <w:rPr>
          <w:color w:val="353744"/>
        </w:rPr>
        <w:t>eClass</w:t>
      </w:r>
      <w:proofErr w:type="spellEnd"/>
      <w:r>
        <w:rPr>
          <w:color w:val="353744"/>
        </w:rPr>
        <w:t xml:space="preserve"> to ensure that students are actively engaging with the course materials. If you are inactive or miss an assignment, you may be contacted. If an assignment has not been submitted by the due date, a grade of zero is entered in the gradebook. If you wish to submit that assignment, please contact the professor to find out if you may still submit and what procedures should be followed unless that information is provided in the gradebook comment accompanying your grade of 0. </w:t>
      </w:r>
    </w:p>
    <w:p w14:paraId="4790B0A9" w14:textId="77777777" w:rsidR="00E23D83" w:rsidRDefault="00324143">
      <w:pPr>
        <w:numPr>
          <w:ilvl w:val="3"/>
          <w:numId w:val="3"/>
        </w:numPr>
        <w:spacing w:line="276" w:lineRule="auto"/>
      </w:pPr>
      <w:r>
        <w:rPr>
          <w:color w:val="353744"/>
        </w:rPr>
        <w:t xml:space="preserve">On days and times designated in the Course Schedule, this course will include synchronous class meetings, which will include a worship thought, a time for teaching and discussion of course content, and a time for questions and clarification. Please plan to attend these meetings. Attendance is required unless arrangements have been made in advance with your professor. If for some reason students cannot attend a synchronous class meeting, viewing of the recording of the session is required. The recording can be accessed through </w:t>
      </w:r>
      <w:proofErr w:type="spellStart"/>
      <w:r>
        <w:rPr>
          <w:color w:val="353744"/>
        </w:rPr>
        <w:t>eClass</w:t>
      </w:r>
      <w:proofErr w:type="spellEnd"/>
      <w:r>
        <w:rPr>
          <w:color w:val="353744"/>
        </w:rPr>
        <w:t xml:space="preserve">.  </w:t>
      </w:r>
    </w:p>
    <w:p w14:paraId="14D61658" w14:textId="77777777" w:rsidR="00E23D83" w:rsidRDefault="00324143">
      <w:pPr>
        <w:numPr>
          <w:ilvl w:val="1"/>
          <w:numId w:val="3"/>
        </w:numPr>
        <w:spacing w:line="276" w:lineRule="auto"/>
        <w:rPr>
          <w:b/>
          <w:color w:val="353744"/>
        </w:rPr>
      </w:pPr>
      <w:r>
        <w:rPr>
          <w:b/>
          <w:color w:val="353744"/>
        </w:rPr>
        <w:t>Communication</w:t>
      </w:r>
    </w:p>
    <w:p w14:paraId="7423E45D" w14:textId="77777777" w:rsidR="00E23D83" w:rsidRDefault="00324143">
      <w:pPr>
        <w:numPr>
          <w:ilvl w:val="2"/>
          <w:numId w:val="3"/>
        </w:numPr>
        <w:spacing w:line="276" w:lineRule="auto"/>
        <w:rPr>
          <w:b/>
        </w:rPr>
      </w:pPr>
      <w:proofErr w:type="spellStart"/>
      <w:r>
        <w:rPr>
          <w:b/>
          <w:color w:val="353744"/>
        </w:rPr>
        <w:lastRenderedPageBreak/>
        <w:t>eClass</w:t>
      </w:r>
      <w:proofErr w:type="spellEnd"/>
      <w:r>
        <w:rPr>
          <w:b/>
          <w:color w:val="353744"/>
        </w:rPr>
        <w:t xml:space="preserve"> Announcements</w:t>
      </w:r>
    </w:p>
    <w:p w14:paraId="3E39DB31" w14:textId="68849F0B" w:rsidR="00E23D83" w:rsidRPr="007F5D99" w:rsidRDefault="00324143" w:rsidP="007F5D99">
      <w:pPr>
        <w:numPr>
          <w:ilvl w:val="3"/>
          <w:numId w:val="3"/>
        </w:numPr>
        <w:spacing w:after="240" w:line="276" w:lineRule="auto"/>
        <w:rPr>
          <w:color w:val="353744"/>
        </w:rPr>
      </w:pPr>
      <w:r>
        <w:rPr>
          <w:color w:val="353744"/>
        </w:rPr>
        <w:t xml:space="preserve">To facilitate communication between the professor and learners, all class members are encouraged and expected to regularly check the “News Forum” under the Course Resources within your </w:t>
      </w:r>
      <w:proofErr w:type="spellStart"/>
      <w:r>
        <w:rPr>
          <w:color w:val="353744"/>
        </w:rPr>
        <w:t>eClass</w:t>
      </w:r>
      <w:proofErr w:type="spellEnd"/>
      <w:r>
        <w:rPr>
          <w:color w:val="353744"/>
        </w:rPr>
        <w:t xml:space="preserve"> course. All </w:t>
      </w:r>
      <w:proofErr w:type="spellStart"/>
      <w:r>
        <w:rPr>
          <w:color w:val="353744"/>
        </w:rPr>
        <w:t>eClass</w:t>
      </w:r>
      <w:proofErr w:type="spellEnd"/>
      <w:r>
        <w:rPr>
          <w:color w:val="353744"/>
        </w:rPr>
        <w:t xml:space="preserve"> announcements posted to the class will be considered public class announcements.</w:t>
      </w:r>
    </w:p>
    <w:p w14:paraId="4C9ACA9B" w14:textId="77777777" w:rsidR="00E23D83" w:rsidRDefault="00324143">
      <w:pPr>
        <w:numPr>
          <w:ilvl w:val="2"/>
          <w:numId w:val="3"/>
        </w:numPr>
        <w:spacing w:before="240" w:line="276" w:lineRule="auto"/>
        <w:rPr>
          <w:b/>
        </w:rPr>
      </w:pPr>
      <w:r>
        <w:rPr>
          <w:b/>
          <w:color w:val="353744"/>
        </w:rPr>
        <w:t>Southern Email</w:t>
      </w:r>
    </w:p>
    <w:p w14:paraId="695B740C" w14:textId="77777777" w:rsidR="00E23D83" w:rsidRDefault="00324143">
      <w:pPr>
        <w:numPr>
          <w:ilvl w:val="3"/>
          <w:numId w:val="3"/>
        </w:numPr>
        <w:spacing w:line="276" w:lineRule="auto"/>
        <w:rPr>
          <w:color w:val="353744"/>
        </w:rPr>
      </w:pPr>
      <w:r>
        <w:rPr>
          <w:color w:val="353744"/>
        </w:rPr>
        <w:t>To facilitate communication between the professor and every co-learner, all class members are encouraged and expected to regularly check their southern.edu email account. Students should email questions or comments to the professor. The student can expect to receive an electronic reply to questions or comments within 24-48 hours, except on the weekend. An important reminder: when you need to send an email, the email subject should reflect the purpose of that email. Additionally, as your professor may teach more than one course simultaneously, be sure to also include the course prefix and number in every email subject line. For instance, if you have a problem while taking the Week 1 Quiz, your email subject could say something like "Course Prefix Course # Week 1 Quiz."</w:t>
      </w:r>
    </w:p>
    <w:p w14:paraId="747FE518" w14:textId="77777777" w:rsidR="00E23D83" w:rsidRDefault="00324143">
      <w:pPr>
        <w:numPr>
          <w:ilvl w:val="0"/>
          <w:numId w:val="3"/>
        </w:numPr>
        <w:spacing w:line="276" w:lineRule="auto"/>
        <w:rPr>
          <w:b/>
        </w:rPr>
      </w:pPr>
      <w:r>
        <w:rPr>
          <w:b/>
          <w:sz w:val="24"/>
          <w:szCs w:val="24"/>
        </w:rPr>
        <w:t>GRADES AND FEEDBACK PLAN</w:t>
      </w:r>
      <w:r>
        <w:rPr>
          <w:b/>
        </w:rPr>
        <w:t xml:space="preserve"> </w:t>
      </w:r>
    </w:p>
    <w:p w14:paraId="443082E7" w14:textId="0C0C6227" w:rsidR="00DC0257" w:rsidRPr="00DC0257" w:rsidRDefault="00324143" w:rsidP="00DC0257">
      <w:pPr>
        <w:numPr>
          <w:ilvl w:val="1"/>
          <w:numId w:val="3"/>
        </w:numPr>
        <w:spacing w:line="276" w:lineRule="auto"/>
        <w:rPr>
          <w:b/>
        </w:rPr>
      </w:pPr>
      <w:r>
        <w:rPr>
          <w:b/>
        </w:rPr>
        <w:t xml:space="preserve">Accessing your grades in </w:t>
      </w:r>
      <w:proofErr w:type="spellStart"/>
      <w:r>
        <w:rPr>
          <w:b/>
        </w:rPr>
        <w:t>eClass</w:t>
      </w:r>
      <w:proofErr w:type="spellEnd"/>
      <w:r w:rsidR="00DC0257">
        <w:rPr>
          <w:b/>
        </w:rPr>
        <w:t xml:space="preserve">                                                                                           </w:t>
      </w:r>
      <w:r w:rsidR="00DC0257" w:rsidRPr="00DC0257">
        <w:rPr>
          <w:rFonts w:ascii="Segoe UI" w:hAnsi="Segoe UI" w:cs="Segoe UI"/>
          <w:sz w:val="23"/>
          <w:szCs w:val="23"/>
          <w:bdr w:val="none" w:sz="0" w:space="0" w:color="auto" w:frame="1"/>
          <w:shd w:val="clear" w:color="auto" w:fill="FFFFFF"/>
        </w:rPr>
        <w:t>You can access your grades by clicking the "grades" link at the top middle section of the course home page above the course header.</w:t>
      </w:r>
    </w:p>
    <w:p w14:paraId="08B756B3" w14:textId="77777777" w:rsidR="00E23D83" w:rsidRDefault="00324143">
      <w:pPr>
        <w:numPr>
          <w:ilvl w:val="1"/>
          <w:numId w:val="3"/>
        </w:numPr>
        <w:spacing w:line="276" w:lineRule="auto"/>
        <w:rPr>
          <w:b/>
        </w:rPr>
      </w:pPr>
      <w:r>
        <w:rPr>
          <w:b/>
        </w:rPr>
        <w:t xml:space="preserve">Submission Times and Late Work Caution </w:t>
      </w:r>
    </w:p>
    <w:p w14:paraId="7C85BDD5" w14:textId="77777777" w:rsidR="00E23D83" w:rsidRDefault="00324143">
      <w:pPr>
        <w:numPr>
          <w:ilvl w:val="2"/>
          <w:numId w:val="3"/>
        </w:numPr>
        <w:spacing w:line="276" w:lineRule="auto"/>
      </w:pPr>
      <w:r>
        <w:t xml:space="preserve">Course assignments are to be submitted electronically to the course site, unless specifically indicated otherwise. </w:t>
      </w:r>
    </w:p>
    <w:p w14:paraId="31D0860C" w14:textId="77777777" w:rsidR="00E23D83" w:rsidRDefault="00324143">
      <w:pPr>
        <w:numPr>
          <w:ilvl w:val="2"/>
          <w:numId w:val="3"/>
        </w:numPr>
        <w:spacing w:line="276" w:lineRule="auto"/>
      </w:pPr>
      <w:r>
        <w:t xml:space="preserve">Late work is at risk of not being accepted unless prior approval is received from your professor. It is your responsibility to </w:t>
      </w:r>
      <w:proofErr w:type="gramStart"/>
      <w:r>
        <w:t>plan ahead</w:t>
      </w:r>
      <w:proofErr w:type="gramEnd"/>
      <w:r>
        <w:t xml:space="preserve"> and to deliver a professional product in a timely manner. If, however, you are experiencing an unusual circumstance that is impeding your progress, please contact your professor immediately regarding the situation.</w:t>
      </w:r>
    </w:p>
    <w:p w14:paraId="27B342F7" w14:textId="22A50958" w:rsidR="00E23D83" w:rsidRDefault="00F900A6">
      <w:pPr>
        <w:numPr>
          <w:ilvl w:val="2"/>
          <w:numId w:val="3"/>
        </w:numPr>
        <w:spacing w:line="276" w:lineRule="auto"/>
      </w:pPr>
      <w:r>
        <w:rPr>
          <w:color w:val="3C78D8"/>
        </w:rPr>
        <w:t xml:space="preserve"> </w:t>
      </w:r>
      <w:r w:rsidRPr="004F01A3">
        <w:t xml:space="preserve">Assignments are always due by 5 pm Eastern Time unless otherwise indicated. If </w:t>
      </w:r>
      <w:proofErr w:type="spellStart"/>
      <w:r w:rsidRPr="004F01A3">
        <w:t>eClass</w:t>
      </w:r>
      <w:proofErr w:type="spellEnd"/>
      <w:r w:rsidRPr="004F01A3">
        <w:t xml:space="preserve"> is down and you can’t submit your assignment on time, please call the professor</w:t>
      </w:r>
      <w:r w:rsidR="00DF032B" w:rsidRPr="004F01A3">
        <w:t xml:space="preserve"> (707-338-4757).</w:t>
      </w:r>
    </w:p>
    <w:p w14:paraId="231CD7F2" w14:textId="77777777" w:rsidR="00E23D83" w:rsidRDefault="00324143">
      <w:pPr>
        <w:numPr>
          <w:ilvl w:val="1"/>
          <w:numId w:val="3"/>
        </w:numPr>
        <w:spacing w:line="276" w:lineRule="auto"/>
        <w:rPr>
          <w:b/>
        </w:rPr>
      </w:pPr>
      <w:r>
        <w:rPr>
          <w:b/>
        </w:rPr>
        <w:t>Providing Feedback to the Professor</w:t>
      </w:r>
    </w:p>
    <w:p w14:paraId="24952D11" w14:textId="0CC3B042" w:rsidR="00E23D83" w:rsidRPr="00BE43EE" w:rsidRDefault="00BE43EE" w:rsidP="00BE43EE">
      <w:pPr>
        <w:spacing w:line="276" w:lineRule="auto"/>
        <w:ind w:left="2160"/>
      </w:pPr>
      <w:r w:rsidRPr="00BE43EE">
        <w:t>Please provide feedback to me directly and fill out the course evaluation so I know how to constantly improve the course. Extra credit will be given for filling out the course evaluation.</w:t>
      </w:r>
    </w:p>
    <w:p w14:paraId="09EEA9F7" w14:textId="77777777" w:rsidR="00E23D83" w:rsidRDefault="00324143">
      <w:pPr>
        <w:numPr>
          <w:ilvl w:val="1"/>
          <w:numId w:val="3"/>
        </w:numPr>
        <w:spacing w:line="276" w:lineRule="auto"/>
        <w:rPr>
          <w:b/>
        </w:rPr>
      </w:pPr>
      <w:r>
        <w:rPr>
          <w:b/>
        </w:rPr>
        <w:t>Receiving Feedback from the Professor</w:t>
      </w:r>
    </w:p>
    <w:p w14:paraId="23FB1278" w14:textId="254A044B" w:rsidR="00E23D83" w:rsidRDefault="004F01A3" w:rsidP="004F01A3">
      <w:pPr>
        <w:spacing w:line="276" w:lineRule="auto"/>
        <w:ind w:left="2160"/>
      </w:pPr>
      <w:r>
        <w:t xml:space="preserve">Students should </w:t>
      </w:r>
      <w:proofErr w:type="gramStart"/>
      <w:r>
        <w:t>post to</w:t>
      </w:r>
      <w:proofErr w:type="gramEnd"/>
      <w:r>
        <w:t xml:space="preserve"> the discussion question twice to a classmate and once to the professor</w:t>
      </w:r>
      <w:r w:rsidR="00BE43EE">
        <w:t xml:space="preserve"> by Thursday evening at 5 pm Eastern Time.</w:t>
      </w:r>
    </w:p>
    <w:p w14:paraId="470C765A" w14:textId="4B11AB77" w:rsidR="00E23D83" w:rsidRDefault="00E23D83" w:rsidP="004F01A3">
      <w:pPr>
        <w:spacing w:line="276" w:lineRule="auto"/>
        <w:ind w:left="2160"/>
      </w:pPr>
    </w:p>
    <w:p w14:paraId="38830D36" w14:textId="699CF297" w:rsidR="004F01A3" w:rsidRPr="004F01A3" w:rsidRDefault="00DF032B" w:rsidP="00DF032B">
      <w:pPr>
        <w:spacing w:line="276" w:lineRule="auto"/>
        <w:ind w:left="2160"/>
      </w:pPr>
      <w:r w:rsidRPr="004F01A3">
        <w:t xml:space="preserve"> The weekly quizzes are comprised of half </w:t>
      </w:r>
      <w:r w:rsidR="00BE43EE" w:rsidRPr="004F01A3">
        <w:t>multiple-choice</w:t>
      </w:r>
      <w:r w:rsidRPr="004F01A3">
        <w:t xml:space="preserve"> questions and half </w:t>
      </w:r>
      <w:proofErr w:type="gramStart"/>
      <w:r w:rsidRPr="004F01A3">
        <w:t>by short answer</w:t>
      </w:r>
      <w:proofErr w:type="gramEnd"/>
      <w:r w:rsidRPr="004F01A3">
        <w:t xml:space="preserve">. Once you start the quiz, you will have 3 hours to complete it. You cannot start it and finish it another day. You should read </w:t>
      </w:r>
      <w:proofErr w:type="gramStart"/>
      <w:r w:rsidRPr="004F01A3">
        <w:t>all of</w:t>
      </w:r>
      <w:proofErr w:type="gramEnd"/>
      <w:r w:rsidRPr="004F01A3">
        <w:t xml:space="preserve"> the assignments and listen to the video lectures along with the power point slides before starting the weekly quiz.</w:t>
      </w:r>
    </w:p>
    <w:p w14:paraId="4B68E01E" w14:textId="6F9B6BCA" w:rsidR="00E23D83" w:rsidRPr="004F01A3" w:rsidRDefault="00DF032B" w:rsidP="00DF032B">
      <w:pPr>
        <w:spacing w:line="276" w:lineRule="auto"/>
        <w:ind w:left="2160"/>
      </w:pPr>
      <w:r w:rsidRPr="004F01A3">
        <w:t xml:space="preserve">Assignments, which are due by Thursday at 5 pm Eastern Time, will be graded by the following Sunday. If you have a question on an assignment, it is quicker to call or text me. </w:t>
      </w:r>
    </w:p>
    <w:tbl>
      <w:tblPr>
        <w:tblStyle w:val="a0"/>
        <w:tblW w:w="6221" w:type="dxa"/>
        <w:tblInd w:w="1016" w:type="dxa"/>
        <w:tblBorders>
          <w:top w:val="nil"/>
          <w:left w:val="nil"/>
          <w:bottom w:val="nil"/>
          <w:right w:val="nil"/>
          <w:insideH w:val="nil"/>
          <w:insideV w:val="nil"/>
        </w:tblBorders>
        <w:tblLayout w:type="fixed"/>
        <w:tblLook w:val="0600" w:firstRow="0" w:lastRow="0" w:firstColumn="0" w:lastColumn="0" w:noHBand="1" w:noVBand="1"/>
      </w:tblPr>
      <w:tblGrid>
        <w:gridCol w:w="4751"/>
        <w:gridCol w:w="1470"/>
      </w:tblGrid>
      <w:tr w:rsidR="00722992" w14:paraId="41959ABD" w14:textId="77777777" w:rsidTr="00722992">
        <w:trPr>
          <w:trHeight w:val="460"/>
        </w:trPr>
        <w:tc>
          <w:tcPr>
            <w:tcW w:w="4751" w:type="dxa"/>
            <w:tcBorders>
              <w:top w:val="single" w:sz="8" w:space="0" w:color="9BBB59"/>
              <w:left w:val="single" w:sz="8" w:space="0" w:color="9BBB59"/>
              <w:bottom w:val="nil"/>
              <w:right w:val="single" w:sz="12" w:space="0" w:color="000000"/>
            </w:tcBorders>
            <w:shd w:val="clear" w:color="auto" w:fill="9BBB59"/>
            <w:tcMar>
              <w:top w:w="100" w:type="dxa"/>
              <w:left w:w="100" w:type="dxa"/>
              <w:bottom w:w="100" w:type="dxa"/>
              <w:right w:w="100" w:type="dxa"/>
            </w:tcMar>
          </w:tcPr>
          <w:p w14:paraId="116ACAF3" w14:textId="77777777" w:rsidR="00722992" w:rsidRDefault="00722992">
            <w:pPr>
              <w:spacing w:line="276" w:lineRule="auto"/>
              <w:jc w:val="center"/>
              <w:rPr>
                <w:b/>
                <w:color w:val="FFFFFF"/>
              </w:rPr>
            </w:pPr>
            <w:r>
              <w:rPr>
                <w:b/>
                <w:color w:val="FFFFFF"/>
              </w:rPr>
              <w:lastRenderedPageBreak/>
              <w:t>Assignment</w:t>
            </w:r>
          </w:p>
        </w:tc>
        <w:tc>
          <w:tcPr>
            <w:tcW w:w="1470" w:type="dxa"/>
            <w:tcBorders>
              <w:top w:val="single" w:sz="8" w:space="0" w:color="9BBB59"/>
              <w:left w:val="single" w:sz="12" w:space="0" w:color="000000"/>
              <w:bottom w:val="nil"/>
              <w:right w:val="single" w:sz="12" w:space="0" w:color="000000"/>
            </w:tcBorders>
            <w:shd w:val="clear" w:color="auto" w:fill="9BBB59"/>
            <w:tcMar>
              <w:top w:w="100" w:type="dxa"/>
              <w:left w:w="100" w:type="dxa"/>
              <w:bottom w:w="100" w:type="dxa"/>
              <w:right w:w="100" w:type="dxa"/>
            </w:tcMar>
          </w:tcPr>
          <w:p w14:paraId="7FDCA5B2" w14:textId="77777777" w:rsidR="00722992" w:rsidRDefault="00722992">
            <w:pPr>
              <w:spacing w:line="276" w:lineRule="auto"/>
              <w:jc w:val="center"/>
              <w:rPr>
                <w:b/>
                <w:color w:val="FFFFFF"/>
              </w:rPr>
            </w:pPr>
            <w:r>
              <w:rPr>
                <w:b/>
                <w:color w:val="FFFFFF"/>
              </w:rPr>
              <w:t>%</w:t>
            </w:r>
          </w:p>
        </w:tc>
      </w:tr>
      <w:tr w:rsidR="00722992" w14:paraId="76DC5AC2" w14:textId="77777777" w:rsidTr="00722992">
        <w:trPr>
          <w:trHeight w:val="540"/>
        </w:trPr>
        <w:tc>
          <w:tcPr>
            <w:tcW w:w="4751"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14:paraId="5F7C0A38" w14:textId="7C16D07F" w:rsidR="00722992" w:rsidRDefault="00722992" w:rsidP="002557A6">
            <w:pPr>
              <w:pStyle w:val="TableParagraph"/>
              <w:rPr>
                <w:rFonts w:ascii="Calibri"/>
                <w:spacing w:val="-1"/>
              </w:rPr>
            </w:pPr>
            <w:r>
              <w:rPr>
                <w:rFonts w:ascii="Calibri"/>
              </w:rPr>
              <w:t>6</w:t>
            </w:r>
            <w:r>
              <w:rPr>
                <w:rFonts w:ascii="Calibri"/>
                <w:spacing w:val="1"/>
              </w:rPr>
              <w:t xml:space="preserve"> </w:t>
            </w:r>
            <w:r>
              <w:rPr>
                <w:rFonts w:ascii="Calibri"/>
                <w:spacing w:val="-1"/>
              </w:rPr>
              <w:t>weekly</w:t>
            </w:r>
            <w:r>
              <w:rPr>
                <w:rFonts w:ascii="Calibri"/>
                <w:spacing w:val="1"/>
              </w:rPr>
              <w:t xml:space="preserve"> </w:t>
            </w:r>
            <w:r>
              <w:rPr>
                <w:rFonts w:ascii="Calibri"/>
                <w:spacing w:val="-1"/>
              </w:rPr>
              <w:t>class</w:t>
            </w:r>
            <w:r>
              <w:rPr>
                <w:rFonts w:ascii="Calibri"/>
              </w:rPr>
              <w:t xml:space="preserve"> </w:t>
            </w:r>
            <w:r>
              <w:rPr>
                <w:rFonts w:ascii="Calibri"/>
                <w:spacing w:val="-1"/>
              </w:rPr>
              <w:t>discussions</w:t>
            </w:r>
            <w:r>
              <w:rPr>
                <w:rFonts w:ascii="Calibri"/>
              </w:rPr>
              <w:t>-</w:t>
            </w:r>
            <w:r>
              <w:rPr>
                <w:rFonts w:ascii="Calibri"/>
                <w:spacing w:val="-1"/>
              </w:rPr>
              <w:t>10</w:t>
            </w:r>
            <w:r>
              <w:rPr>
                <w:rFonts w:ascii="Calibri"/>
                <w:spacing w:val="1"/>
              </w:rPr>
              <w:t xml:space="preserve"> </w:t>
            </w:r>
            <w:r>
              <w:rPr>
                <w:rFonts w:ascii="Calibri"/>
                <w:spacing w:val="-1"/>
              </w:rPr>
              <w:t>points</w:t>
            </w:r>
          </w:p>
          <w:p w14:paraId="1D611C6E" w14:textId="4402BB05" w:rsidR="00722992" w:rsidRDefault="00722992" w:rsidP="002557A6">
            <w:pPr>
              <w:spacing w:line="276" w:lineRule="auto"/>
              <w:ind w:left="720"/>
            </w:pPr>
            <w:r>
              <w:rPr>
                <w:rFonts w:ascii="Calibri"/>
                <w:spacing w:val="-1"/>
              </w:rPr>
              <w:t xml:space="preserve">   </w:t>
            </w:r>
            <w:r>
              <w:rPr>
                <w:rFonts w:ascii="Calibri"/>
                <w:spacing w:val="-2"/>
              </w:rPr>
              <w:t xml:space="preserve">  </w:t>
            </w:r>
            <w:r>
              <w:rPr>
                <w:rFonts w:ascii="Calibri"/>
                <w:spacing w:val="-1"/>
              </w:rPr>
              <w:t>Each- 60 points</w:t>
            </w:r>
          </w:p>
        </w:tc>
        <w:tc>
          <w:tcPr>
            <w:tcW w:w="147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14:paraId="71D31B64" w14:textId="6532A52E" w:rsidR="00722992" w:rsidRDefault="00722992">
            <w:pPr>
              <w:spacing w:line="276" w:lineRule="auto"/>
              <w:ind w:left="640"/>
              <w:jc w:val="center"/>
            </w:pPr>
            <w:r w:rsidRPr="00CA5B96">
              <w:t xml:space="preserve">9.2 </w:t>
            </w:r>
            <w:r>
              <w:t>%</w:t>
            </w:r>
          </w:p>
        </w:tc>
      </w:tr>
      <w:tr w:rsidR="00722992" w14:paraId="1FDA2CBB" w14:textId="77777777" w:rsidTr="00722992">
        <w:trPr>
          <w:trHeight w:val="585"/>
        </w:trPr>
        <w:tc>
          <w:tcPr>
            <w:tcW w:w="4751"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14:paraId="470874CA" w14:textId="77777777" w:rsidR="00722992" w:rsidRPr="001F7B2F" w:rsidRDefault="00722992" w:rsidP="002557A6">
            <w:pPr>
              <w:pStyle w:val="TableParagraph"/>
              <w:kinsoku w:val="0"/>
              <w:overflowPunct w:val="0"/>
              <w:spacing w:line="267" w:lineRule="exact"/>
              <w:ind w:left="26"/>
              <w:jc w:val="center"/>
              <w:rPr>
                <w:rFonts w:ascii="Calibri" w:hAnsi="Calibri" w:cs="Calibri"/>
                <w:spacing w:val="-1"/>
              </w:rPr>
            </w:pPr>
            <w:r w:rsidRPr="001F7B2F">
              <w:rPr>
                <w:rFonts w:ascii="Calibri" w:hAnsi="Calibri" w:cs="Calibri"/>
                <w:spacing w:val="-1"/>
              </w:rPr>
              <w:t>QUIZ</w:t>
            </w:r>
            <w:r w:rsidRPr="001F7B2F">
              <w:rPr>
                <w:rFonts w:ascii="Calibri" w:hAnsi="Calibri" w:cs="Calibri"/>
              </w:rPr>
              <w:t xml:space="preserve"> </w:t>
            </w:r>
            <w:r w:rsidRPr="001F7B2F">
              <w:rPr>
                <w:rFonts w:ascii="Calibri" w:hAnsi="Calibri" w:cs="Calibri"/>
                <w:spacing w:val="-1"/>
              </w:rPr>
              <w:t>Chapter</w:t>
            </w:r>
            <w:r w:rsidRPr="001F7B2F">
              <w:rPr>
                <w:rFonts w:ascii="Calibri" w:hAnsi="Calibri" w:cs="Calibri"/>
              </w:rPr>
              <w:t xml:space="preserve"> 1</w:t>
            </w:r>
            <w:r w:rsidRPr="001F7B2F">
              <w:rPr>
                <w:rFonts w:ascii="Calibri" w:hAnsi="Calibri" w:cs="Calibri"/>
                <w:spacing w:val="-3"/>
              </w:rPr>
              <w:t xml:space="preserve"> </w:t>
            </w:r>
            <w:r w:rsidRPr="001F7B2F">
              <w:rPr>
                <w:rFonts w:ascii="Calibri" w:hAnsi="Calibri" w:cs="Calibri"/>
              </w:rPr>
              <w:t>–</w:t>
            </w:r>
            <w:r w:rsidRPr="001F7B2F">
              <w:rPr>
                <w:rFonts w:ascii="Calibri" w:hAnsi="Calibri" w:cs="Calibri"/>
                <w:spacing w:val="1"/>
              </w:rPr>
              <w:t xml:space="preserve"> </w:t>
            </w:r>
            <w:r>
              <w:rPr>
                <w:rFonts w:ascii="Calibri" w:hAnsi="Calibri" w:cs="Calibri"/>
                <w:spacing w:val="-1"/>
              </w:rPr>
              <w:t>70</w:t>
            </w:r>
            <w:r w:rsidRPr="001F7B2F">
              <w:rPr>
                <w:rFonts w:ascii="Calibri" w:hAnsi="Calibri" w:cs="Calibri"/>
                <w:spacing w:val="1"/>
              </w:rPr>
              <w:t xml:space="preserve"> </w:t>
            </w:r>
            <w:r w:rsidRPr="001F7B2F">
              <w:rPr>
                <w:rFonts w:ascii="Calibri" w:hAnsi="Calibri" w:cs="Calibri"/>
                <w:spacing w:val="-1"/>
              </w:rPr>
              <w:t>points</w:t>
            </w:r>
          </w:p>
          <w:p w14:paraId="2A75516C" w14:textId="77777777" w:rsidR="00722992" w:rsidRPr="001F7B2F" w:rsidRDefault="00722992" w:rsidP="002557A6">
            <w:pPr>
              <w:pStyle w:val="TableParagraph"/>
              <w:kinsoku w:val="0"/>
              <w:overflowPunct w:val="0"/>
              <w:jc w:val="center"/>
              <w:rPr>
                <w:rFonts w:ascii="Calibri" w:hAnsi="Calibri" w:cs="Calibri"/>
                <w:spacing w:val="-2"/>
              </w:rPr>
            </w:pPr>
            <w:r w:rsidRPr="001F7B2F">
              <w:rPr>
                <w:rFonts w:ascii="Calibri" w:hAnsi="Calibri" w:cs="Calibri"/>
                <w:spacing w:val="-1"/>
              </w:rPr>
              <w:t>QUIZ</w:t>
            </w:r>
            <w:r w:rsidRPr="001F7B2F">
              <w:rPr>
                <w:rFonts w:ascii="Calibri" w:hAnsi="Calibri" w:cs="Calibri"/>
              </w:rPr>
              <w:t xml:space="preserve"> </w:t>
            </w:r>
            <w:r w:rsidRPr="001F7B2F">
              <w:rPr>
                <w:rFonts w:ascii="Calibri" w:hAnsi="Calibri" w:cs="Calibri"/>
                <w:spacing w:val="-1"/>
              </w:rPr>
              <w:t>Chapter</w:t>
            </w:r>
            <w:r w:rsidRPr="001F7B2F">
              <w:rPr>
                <w:rFonts w:ascii="Calibri" w:hAnsi="Calibri" w:cs="Calibri"/>
                <w:spacing w:val="-2"/>
              </w:rPr>
              <w:t xml:space="preserve"> </w:t>
            </w:r>
            <w:r w:rsidRPr="001F7B2F">
              <w:rPr>
                <w:rFonts w:ascii="Calibri" w:hAnsi="Calibri" w:cs="Calibri"/>
              </w:rPr>
              <w:t>3</w:t>
            </w:r>
            <w:r w:rsidRPr="001F7B2F">
              <w:rPr>
                <w:rFonts w:ascii="Calibri" w:hAnsi="Calibri" w:cs="Calibri"/>
                <w:spacing w:val="-1"/>
              </w:rPr>
              <w:t xml:space="preserve"> </w:t>
            </w:r>
            <w:r w:rsidRPr="001F7B2F">
              <w:rPr>
                <w:rFonts w:ascii="Calibri" w:hAnsi="Calibri" w:cs="Calibri"/>
              </w:rPr>
              <w:t>–</w:t>
            </w:r>
            <w:r w:rsidRPr="001F7B2F">
              <w:rPr>
                <w:rFonts w:ascii="Calibri" w:hAnsi="Calibri" w:cs="Calibri"/>
                <w:spacing w:val="-2"/>
              </w:rPr>
              <w:t xml:space="preserve"> </w:t>
            </w:r>
            <w:r>
              <w:rPr>
                <w:rFonts w:ascii="Calibri" w:hAnsi="Calibri" w:cs="Calibri"/>
                <w:spacing w:val="-1"/>
              </w:rPr>
              <w:t>68</w:t>
            </w:r>
            <w:r w:rsidRPr="001F7B2F">
              <w:rPr>
                <w:rFonts w:ascii="Calibri" w:hAnsi="Calibri" w:cs="Calibri"/>
                <w:spacing w:val="1"/>
              </w:rPr>
              <w:t xml:space="preserve"> </w:t>
            </w:r>
            <w:r w:rsidRPr="001F7B2F">
              <w:rPr>
                <w:rFonts w:ascii="Calibri" w:hAnsi="Calibri" w:cs="Calibri"/>
                <w:spacing w:val="-2"/>
              </w:rPr>
              <w:t>points</w:t>
            </w:r>
          </w:p>
          <w:p w14:paraId="71C16AE8" w14:textId="77777777" w:rsidR="00722992" w:rsidRPr="001F7B2F" w:rsidRDefault="00722992" w:rsidP="002557A6">
            <w:pPr>
              <w:pStyle w:val="TableParagraph"/>
              <w:kinsoku w:val="0"/>
              <w:overflowPunct w:val="0"/>
              <w:jc w:val="center"/>
              <w:rPr>
                <w:rFonts w:ascii="Calibri" w:hAnsi="Calibri" w:cs="Calibri"/>
                <w:spacing w:val="-1"/>
              </w:rPr>
            </w:pPr>
            <w:r w:rsidRPr="001F7B2F">
              <w:rPr>
                <w:rFonts w:ascii="Calibri" w:hAnsi="Calibri" w:cs="Calibri"/>
                <w:spacing w:val="-1"/>
              </w:rPr>
              <w:t>QUIZ</w:t>
            </w:r>
            <w:r w:rsidRPr="001F7B2F">
              <w:rPr>
                <w:rFonts w:ascii="Calibri" w:hAnsi="Calibri" w:cs="Calibri"/>
              </w:rPr>
              <w:t xml:space="preserve"> </w:t>
            </w:r>
            <w:r w:rsidRPr="001F7B2F">
              <w:rPr>
                <w:rFonts w:ascii="Calibri" w:hAnsi="Calibri" w:cs="Calibri"/>
                <w:spacing w:val="-1"/>
              </w:rPr>
              <w:t>Chapter</w:t>
            </w:r>
            <w:r w:rsidRPr="001F7B2F">
              <w:rPr>
                <w:rFonts w:ascii="Calibri" w:hAnsi="Calibri" w:cs="Calibri"/>
                <w:spacing w:val="-2"/>
              </w:rPr>
              <w:t xml:space="preserve"> </w:t>
            </w:r>
            <w:r w:rsidRPr="001F7B2F">
              <w:rPr>
                <w:rFonts w:ascii="Calibri" w:hAnsi="Calibri" w:cs="Calibri"/>
              </w:rPr>
              <w:t>5</w:t>
            </w:r>
            <w:r w:rsidRPr="001F7B2F">
              <w:rPr>
                <w:rFonts w:ascii="Calibri" w:hAnsi="Calibri" w:cs="Calibri"/>
                <w:spacing w:val="-1"/>
              </w:rPr>
              <w:t xml:space="preserve"> </w:t>
            </w:r>
            <w:r w:rsidRPr="001F7B2F">
              <w:rPr>
                <w:rFonts w:ascii="Calibri" w:hAnsi="Calibri" w:cs="Calibri"/>
              </w:rPr>
              <w:t>–</w:t>
            </w:r>
            <w:r w:rsidRPr="001F7B2F">
              <w:rPr>
                <w:rFonts w:ascii="Calibri" w:hAnsi="Calibri" w:cs="Calibri"/>
                <w:spacing w:val="-2"/>
              </w:rPr>
              <w:t xml:space="preserve"> </w:t>
            </w:r>
            <w:r>
              <w:rPr>
                <w:rFonts w:ascii="Calibri" w:hAnsi="Calibri" w:cs="Calibri"/>
              </w:rPr>
              <w:t>76</w:t>
            </w:r>
            <w:r w:rsidRPr="001F7B2F">
              <w:rPr>
                <w:rFonts w:ascii="Calibri" w:hAnsi="Calibri" w:cs="Calibri"/>
                <w:spacing w:val="1"/>
              </w:rPr>
              <w:t xml:space="preserve"> </w:t>
            </w:r>
            <w:r w:rsidRPr="001F7B2F">
              <w:rPr>
                <w:rFonts w:ascii="Calibri" w:hAnsi="Calibri" w:cs="Calibri"/>
                <w:spacing w:val="-1"/>
              </w:rPr>
              <w:t>points</w:t>
            </w:r>
          </w:p>
          <w:p w14:paraId="242F3BD9" w14:textId="77777777" w:rsidR="00722992" w:rsidRPr="001F7B2F" w:rsidRDefault="00722992" w:rsidP="002557A6">
            <w:pPr>
              <w:pStyle w:val="TableParagraph"/>
              <w:kinsoku w:val="0"/>
              <w:overflowPunct w:val="0"/>
              <w:jc w:val="center"/>
              <w:rPr>
                <w:rFonts w:ascii="Calibri" w:hAnsi="Calibri" w:cs="Calibri"/>
                <w:spacing w:val="-2"/>
              </w:rPr>
            </w:pPr>
            <w:r w:rsidRPr="001F7B2F">
              <w:rPr>
                <w:rFonts w:ascii="Calibri" w:hAnsi="Calibri" w:cs="Calibri"/>
                <w:spacing w:val="-1"/>
              </w:rPr>
              <w:t>QUIZ</w:t>
            </w:r>
            <w:r w:rsidRPr="001F7B2F">
              <w:rPr>
                <w:rFonts w:ascii="Calibri" w:hAnsi="Calibri" w:cs="Calibri"/>
              </w:rPr>
              <w:t xml:space="preserve"> </w:t>
            </w:r>
            <w:r w:rsidRPr="001F7B2F">
              <w:rPr>
                <w:rFonts w:ascii="Calibri" w:hAnsi="Calibri" w:cs="Calibri"/>
                <w:spacing w:val="-1"/>
              </w:rPr>
              <w:t>Chapter</w:t>
            </w:r>
            <w:r w:rsidRPr="001F7B2F">
              <w:rPr>
                <w:rFonts w:ascii="Calibri" w:hAnsi="Calibri" w:cs="Calibri"/>
                <w:spacing w:val="-2"/>
              </w:rPr>
              <w:t xml:space="preserve"> </w:t>
            </w:r>
            <w:r w:rsidRPr="001F7B2F">
              <w:rPr>
                <w:rFonts w:ascii="Calibri" w:hAnsi="Calibri" w:cs="Calibri"/>
              </w:rPr>
              <w:t>6,</w:t>
            </w:r>
            <w:r w:rsidRPr="001F7B2F">
              <w:rPr>
                <w:rFonts w:ascii="Calibri" w:hAnsi="Calibri" w:cs="Calibri"/>
                <w:spacing w:val="-2"/>
              </w:rPr>
              <w:t xml:space="preserve"> </w:t>
            </w:r>
            <w:r w:rsidRPr="001F7B2F">
              <w:rPr>
                <w:rFonts w:ascii="Calibri" w:hAnsi="Calibri" w:cs="Calibri"/>
              </w:rPr>
              <w:t>7</w:t>
            </w:r>
            <w:r w:rsidRPr="001F7B2F">
              <w:rPr>
                <w:rFonts w:ascii="Calibri" w:hAnsi="Calibri" w:cs="Calibri"/>
                <w:spacing w:val="-1"/>
              </w:rPr>
              <w:t xml:space="preserve"> </w:t>
            </w:r>
            <w:r w:rsidRPr="001F7B2F">
              <w:rPr>
                <w:rFonts w:ascii="Calibri" w:hAnsi="Calibri" w:cs="Calibri"/>
              </w:rPr>
              <w:t>–</w:t>
            </w:r>
            <w:r w:rsidRPr="001F7B2F">
              <w:rPr>
                <w:rFonts w:ascii="Calibri" w:hAnsi="Calibri" w:cs="Calibri"/>
                <w:spacing w:val="-2"/>
              </w:rPr>
              <w:t xml:space="preserve"> </w:t>
            </w:r>
            <w:r>
              <w:rPr>
                <w:rFonts w:ascii="Calibri" w:hAnsi="Calibri" w:cs="Calibri"/>
              </w:rPr>
              <w:t>81</w:t>
            </w:r>
            <w:r w:rsidRPr="001F7B2F">
              <w:rPr>
                <w:rFonts w:ascii="Calibri" w:hAnsi="Calibri" w:cs="Calibri"/>
                <w:spacing w:val="1"/>
              </w:rPr>
              <w:t xml:space="preserve"> </w:t>
            </w:r>
            <w:r w:rsidRPr="001F7B2F">
              <w:rPr>
                <w:rFonts w:ascii="Calibri" w:hAnsi="Calibri" w:cs="Calibri"/>
                <w:spacing w:val="-2"/>
              </w:rPr>
              <w:t>points</w:t>
            </w:r>
          </w:p>
          <w:p w14:paraId="4317A728" w14:textId="77777777" w:rsidR="00722992" w:rsidRPr="001F7B2F" w:rsidRDefault="00722992" w:rsidP="002557A6">
            <w:pPr>
              <w:pStyle w:val="TableParagraph"/>
              <w:kinsoku w:val="0"/>
              <w:overflowPunct w:val="0"/>
              <w:jc w:val="center"/>
              <w:rPr>
                <w:rFonts w:ascii="Calibri" w:hAnsi="Calibri" w:cs="Calibri"/>
                <w:spacing w:val="-2"/>
              </w:rPr>
            </w:pPr>
            <w:r w:rsidRPr="001F7B2F">
              <w:rPr>
                <w:rFonts w:ascii="Calibri" w:hAnsi="Calibri" w:cs="Calibri"/>
                <w:spacing w:val="-1"/>
              </w:rPr>
              <w:t>QUIZ</w:t>
            </w:r>
            <w:r w:rsidRPr="001F7B2F">
              <w:rPr>
                <w:rFonts w:ascii="Calibri" w:hAnsi="Calibri" w:cs="Calibri"/>
              </w:rPr>
              <w:t xml:space="preserve"> </w:t>
            </w:r>
            <w:r w:rsidRPr="001F7B2F">
              <w:rPr>
                <w:rFonts w:ascii="Calibri" w:hAnsi="Calibri" w:cs="Calibri"/>
                <w:spacing w:val="-1"/>
              </w:rPr>
              <w:t>Chapter</w:t>
            </w:r>
            <w:r w:rsidRPr="001F7B2F">
              <w:rPr>
                <w:rFonts w:ascii="Calibri" w:hAnsi="Calibri" w:cs="Calibri"/>
                <w:spacing w:val="-2"/>
              </w:rPr>
              <w:t xml:space="preserve"> </w:t>
            </w:r>
            <w:r w:rsidRPr="001F7B2F">
              <w:rPr>
                <w:rFonts w:ascii="Calibri" w:hAnsi="Calibri" w:cs="Calibri"/>
              </w:rPr>
              <w:t>8,</w:t>
            </w:r>
            <w:r w:rsidRPr="001F7B2F">
              <w:rPr>
                <w:rFonts w:ascii="Calibri" w:hAnsi="Calibri" w:cs="Calibri"/>
                <w:spacing w:val="-2"/>
              </w:rPr>
              <w:t xml:space="preserve"> </w:t>
            </w:r>
            <w:r w:rsidRPr="001F7B2F">
              <w:rPr>
                <w:rFonts w:ascii="Calibri" w:hAnsi="Calibri" w:cs="Calibri"/>
              </w:rPr>
              <w:t>4</w:t>
            </w:r>
            <w:r w:rsidRPr="001F7B2F">
              <w:rPr>
                <w:rFonts w:ascii="Calibri" w:hAnsi="Calibri" w:cs="Calibri"/>
                <w:spacing w:val="-1"/>
              </w:rPr>
              <w:t xml:space="preserve"> </w:t>
            </w:r>
            <w:r w:rsidRPr="001F7B2F">
              <w:rPr>
                <w:rFonts w:ascii="Calibri" w:hAnsi="Calibri" w:cs="Calibri"/>
              </w:rPr>
              <w:t>–</w:t>
            </w:r>
            <w:r w:rsidRPr="001F7B2F">
              <w:rPr>
                <w:rFonts w:ascii="Calibri" w:hAnsi="Calibri" w:cs="Calibri"/>
                <w:spacing w:val="-2"/>
              </w:rPr>
              <w:t xml:space="preserve"> </w:t>
            </w:r>
            <w:r>
              <w:rPr>
                <w:rFonts w:ascii="Calibri" w:hAnsi="Calibri" w:cs="Calibri"/>
              </w:rPr>
              <w:t>78</w:t>
            </w:r>
            <w:r w:rsidRPr="001F7B2F">
              <w:rPr>
                <w:rFonts w:ascii="Calibri" w:hAnsi="Calibri" w:cs="Calibri"/>
                <w:spacing w:val="1"/>
              </w:rPr>
              <w:t xml:space="preserve"> </w:t>
            </w:r>
            <w:r w:rsidRPr="001F7B2F">
              <w:rPr>
                <w:rFonts w:ascii="Calibri" w:hAnsi="Calibri" w:cs="Calibri"/>
                <w:spacing w:val="-2"/>
              </w:rPr>
              <w:t>points</w:t>
            </w:r>
          </w:p>
          <w:p w14:paraId="7D7493A0" w14:textId="77777777" w:rsidR="00722992" w:rsidRPr="001F7B2F" w:rsidRDefault="00722992" w:rsidP="002557A6">
            <w:pPr>
              <w:pStyle w:val="TableParagraph"/>
              <w:kinsoku w:val="0"/>
              <w:overflowPunct w:val="0"/>
              <w:jc w:val="center"/>
              <w:rPr>
                <w:rFonts w:ascii="Calibri" w:hAnsi="Calibri" w:cs="Calibri"/>
                <w:spacing w:val="-1"/>
              </w:rPr>
            </w:pPr>
            <w:r w:rsidRPr="001F7B2F">
              <w:rPr>
                <w:rFonts w:ascii="Calibri" w:hAnsi="Calibri" w:cs="Calibri"/>
                <w:spacing w:val="-1"/>
              </w:rPr>
              <w:t>QUIZ</w:t>
            </w:r>
            <w:r w:rsidRPr="001F7B2F">
              <w:rPr>
                <w:rFonts w:ascii="Calibri" w:hAnsi="Calibri" w:cs="Calibri"/>
              </w:rPr>
              <w:t xml:space="preserve"> </w:t>
            </w:r>
            <w:r w:rsidRPr="001F7B2F">
              <w:rPr>
                <w:rFonts w:ascii="Calibri" w:hAnsi="Calibri" w:cs="Calibri"/>
                <w:spacing w:val="-1"/>
              </w:rPr>
              <w:t>Chapter</w:t>
            </w:r>
            <w:r w:rsidRPr="001F7B2F">
              <w:rPr>
                <w:rFonts w:ascii="Calibri" w:hAnsi="Calibri" w:cs="Calibri"/>
                <w:spacing w:val="-2"/>
              </w:rPr>
              <w:t xml:space="preserve"> </w:t>
            </w:r>
            <w:r w:rsidRPr="001F7B2F">
              <w:rPr>
                <w:rFonts w:ascii="Calibri" w:hAnsi="Calibri" w:cs="Calibri"/>
              </w:rPr>
              <w:t>9,</w:t>
            </w:r>
            <w:r w:rsidRPr="001F7B2F">
              <w:rPr>
                <w:rFonts w:ascii="Calibri" w:hAnsi="Calibri" w:cs="Calibri"/>
                <w:spacing w:val="-2"/>
              </w:rPr>
              <w:t xml:space="preserve"> </w:t>
            </w:r>
            <w:r w:rsidRPr="001F7B2F">
              <w:rPr>
                <w:rFonts w:ascii="Calibri" w:hAnsi="Calibri" w:cs="Calibri"/>
                <w:spacing w:val="-1"/>
              </w:rPr>
              <w:t>10</w:t>
            </w:r>
            <w:r w:rsidRPr="001F7B2F">
              <w:rPr>
                <w:rFonts w:ascii="Calibri" w:hAnsi="Calibri" w:cs="Calibri"/>
                <w:spacing w:val="1"/>
              </w:rPr>
              <w:t xml:space="preserve"> </w:t>
            </w:r>
            <w:r w:rsidRPr="001F7B2F">
              <w:rPr>
                <w:rFonts w:ascii="Calibri" w:hAnsi="Calibri" w:cs="Calibri"/>
              </w:rPr>
              <w:t>–</w:t>
            </w:r>
            <w:r w:rsidRPr="001F7B2F">
              <w:rPr>
                <w:rFonts w:ascii="Calibri" w:hAnsi="Calibri" w:cs="Calibri"/>
                <w:spacing w:val="-1"/>
              </w:rPr>
              <w:t xml:space="preserve"> </w:t>
            </w:r>
            <w:r>
              <w:rPr>
                <w:rFonts w:ascii="Calibri" w:hAnsi="Calibri" w:cs="Calibri"/>
                <w:spacing w:val="-1"/>
              </w:rPr>
              <w:t>31</w:t>
            </w:r>
            <w:r w:rsidRPr="001F7B2F">
              <w:rPr>
                <w:rFonts w:ascii="Calibri" w:hAnsi="Calibri" w:cs="Calibri"/>
                <w:spacing w:val="1"/>
              </w:rPr>
              <w:t xml:space="preserve"> </w:t>
            </w:r>
            <w:r w:rsidRPr="001F7B2F">
              <w:rPr>
                <w:rFonts w:ascii="Calibri" w:hAnsi="Calibri" w:cs="Calibri"/>
                <w:spacing w:val="-1"/>
              </w:rPr>
              <w:t>points</w:t>
            </w:r>
          </w:p>
          <w:p w14:paraId="297C5FED" w14:textId="77777777" w:rsidR="00722992" w:rsidRDefault="00722992" w:rsidP="002557A6">
            <w:pPr>
              <w:spacing w:line="276" w:lineRule="auto"/>
              <w:ind w:left="720"/>
              <w:rPr>
                <w:rFonts w:ascii="Calibri" w:hAnsi="Calibri" w:cs="Calibri"/>
                <w:spacing w:val="-1"/>
              </w:rPr>
            </w:pPr>
            <w:r w:rsidRPr="001F7B2F">
              <w:rPr>
                <w:rFonts w:ascii="Calibri" w:hAnsi="Calibri" w:cs="Calibri"/>
                <w:spacing w:val="-1"/>
              </w:rPr>
              <w:t>QUIZ</w:t>
            </w:r>
            <w:r w:rsidRPr="001F7B2F">
              <w:rPr>
                <w:rFonts w:ascii="Calibri" w:hAnsi="Calibri" w:cs="Calibri"/>
              </w:rPr>
              <w:t xml:space="preserve"> </w:t>
            </w:r>
            <w:r w:rsidRPr="001F7B2F">
              <w:rPr>
                <w:rFonts w:ascii="Calibri" w:hAnsi="Calibri" w:cs="Calibri"/>
                <w:spacing w:val="-1"/>
              </w:rPr>
              <w:t>Chapter</w:t>
            </w:r>
            <w:r w:rsidRPr="001F7B2F">
              <w:rPr>
                <w:rFonts w:ascii="Calibri" w:hAnsi="Calibri" w:cs="Calibri"/>
                <w:spacing w:val="-2"/>
              </w:rPr>
              <w:t xml:space="preserve"> </w:t>
            </w:r>
            <w:r w:rsidRPr="001F7B2F">
              <w:rPr>
                <w:rFonts w:ascii="Calibri" w:hAnsi="Calibri" w:cs="Calibri"/>
                <w:spacing w:val="-1"/>
              </w:rPr>
              <w:t>11,</w:t>
            </w:r>
            <w:r w:rsidRPr="001F7B2F">
              <w:rPr>
                <w:rFonts w:ascii="Calibri" w:hAnsi="Calibri" w:cs="Calibri"/>
                <w:spacing w:val="-2"/>
              </w:rPr>
              <w:t xml:space="preserve"> </w:t>
            </w:r>
            <w:r w:rsidRPr="001F7B2F">
              <w:rPr>
                <w:rFonts w:ascii="Calibri" w:hAnsi="Calibri" w:cs="Calibri"/>
              </w:rPr>
              <w:t>13</w:t>
            </w:r>
            <w:r w:rsidRPr="001F7B2F">
              <w:rPr>
                <w:rFonts w:ascii="Calibri" w:hAnsi="Calibri" w:cs="Calibri"/>
                <w:spacing w:val="-1"/>
              </w:rPr>
              <w:t xml:space="preserve"> </w:t>
            </w:r>
            <w:r w:rsidRPr="001F7B2F">
              <w:rPr>
                <w:rFonts w:ascii="Calibri" w:hAnsi="Calibri" w:cs="Calibri"/>
              </w:rPr>
              <w:t>–</w:t>
            </w:r>
            <w:r w:rsidRPr="001F7B2F">
              <w:rPr>
                <w:rFonts w:ascii="Calibri" w:hAnsi="Calibri" w:cs="Calibri"/>
                <w:spacing w:val="-2"/>
              </w:rPr>
              <w:t xml:space="preserve"> </w:t>
            </w:r>
            <w:r>
              <w:rPr>
                <w:rFonts w:ascii="Calibri" w:hAnsi="Calibri" w:cs="Calibri"/>
              </w:rPr>
              <w:t>72</w:t>
            </w:r>
            <w:r w:rsidRPr="001F7B2F">
              <w:rPr>
                <w:rFonts w:ascii="Calibri" w:hAnsi="Calibri" w:cs="Calibri"/>
                <w:spacing w:val="1"/>
              </w:rPr>
              <w:t xml:space="preserve"> </w:t>
            </w:r>
            <w:r w:rsidRPr="001F7B2F">
              <w:rPr>
                <w:rFonts w:ascii="Calibri" w:hAnsi="Calibri" w:cs="Calibri"/>
                <w:spacing w:val="-1"/>
              </w:rPr>
              <w:t>points</w:t>
            </w:r>
          </w:p>
          <w:p w14:paraId="3E105724" w14:textId="4F18AEC0" w:rsidR="00722992" w:rsidRDefault="00722992" w:rsidP="002557A6">
            <w:pPr>
              <w:spacing w:line="276" w:lineRule="auto"/>
              <w:ind w:left="720"/>
            </w:pPr>
            <w:r>
              <w:rPr>
                <w:rFonts w:ascii="Calibri" w:hAnsi="Calibri" w:cs="Calibri"/>
                <w:spacing w:val="-1"/>
              </w:rPr>
              <w:t>Total 476 points for quizzes</w:t>
            </w:r>
          </w:p>
        </w:tc>
        <w:tc>
          <w:tcPr>
            <w:tcW w:w="147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14:paraId="5C4464D3" w14:textId="1DD3194A" w:rsidR="00722992" w:rsidRDefault="00722992">
            <w:pPr>
              <w:spacing w:line="276" w:lineRule="auto"/>
              <w:ind w:left="640"/>
              <w:jc w:val="center"/>
            </w:pPr>
            <w:r w:rsidRPr="00CA5B96">
              <w:t xml:space="preserve">73 </w:t>
            </w:r>
            <w:r>
              <w:t>%</w:t>
            </w:r>
          </w:p>
        </w:tc>
      </w:tr>
      <w:tr w:rsidR="00722992" w14:paraId="1324F351" w14:textId="77777777" w:rsidTr="00722992">
        <w:trPr>
          <w:trHeight w:val="540"/>
        </w:trPr>
        <w:tc>
          <w:tcPr>
            <w:tcW w:w="4751"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14:paraId="7ACF9E50" w14:textId="7972E829" w:rsidR="00722992" w:rsidRDefault="00722992" w:rsidP="002557A6">
            <w:pPr>
              <w:spacing w:line="276" w:lineRule="auto"/>
              <w:ind w:left="720"/>
            </w:pPr>
            <w:r>
              <w:rPr>
                <w:rFonts w:ascii="Calibri"/>
                <w:spacing w:val="-1"/>
              </w:rPr>
              <w:t>Find the</w:t>
            </w:r>
            <w:r>
              <w:rPr>
                <w:rFonts w:ascii="Calibri"/>
                <w:spacing w:val="1"/>
              </w:rPr>
              <w:t xml:space="preserve"> </w:t>
            </w:r>
            <w:r>
              <w:rPr>
                <w:rFonts w:ascii="Calibri"/>
                <w:spacing w:val="-1"/>
              </w:rPr>
              <w:t>page</w:t>
            </w:r>
            <w:r>
              <w:rPr>
                <w:rFonts w:ascii="Calibri"/>
                <w:spacing w:val="-2"/>
              </w:rPr>
              <w:t xml:space="preserve"> </w:t>
            </w:r>
            <w:r>
              <w:rPr>
                <w:rFonts w:ascii="Calibri"/>
              </w:rPr>
              <w:t>on</w:t>
            </w:r>
            <w:r>
              <w:rPr>
                <w:rFonts w:ascii="Calibri"/>
                <w:spacing w:val="-1"/>
              </w:rPr>
              <w:t xml:space="preserve"> the</w:t>
            </w:r>
            <w:r>
              <w:rPr>
                <w:rFonts w:ascii="Calibri"/>
                <w:spacing w:val="-2"/>
              </w:rPr>
              <w:t xml:space="preserve"> </w:t>
            </w:r>
            <w:r>
              <w:rPr>
                <w:rFonts w:ascii="Calibri"/>
                <w:spacing w:val="-1"/>
              </w:rPr>
              <w:t xml:space="preserve">IEP </w:t>
            </w:r>
            <w:proofErr w:type="gramStart"/>
            <w:r>
              <w:rPr>
                <w:rFonts w:ascii="Calibri"/>
                <w:spacing w:val="-1"/>
              </w:rPr>
              <w:t>-  12</w:t>
            </w:r>
            <w:proofErr w:type="gramEnd"/>
            <w:r>
              <w:rPr>
                <w:rFonts w:ascii="Calibri"/>
                <w:spacing w:val="-1"/>
              </w:rPr>
              <w:t xml:space="preserve"> points</w:t>
            </w:r>
          </w:p>
        </w:tc>
        <w:tc>
          <w:tcPr>
            <w:tcW w:w="147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14:paraId="3BB323DF" w14:textId="49329CC6" w:rsidR="00722992" w:rsidRDefault="00722992" w:rsidP="00753BC7">
            <w:pPr>
              <w:spacing w:line="276" w:lineRule="auto"/>
              <w:ind w:left="640"/>
            </w:pPr>
            <w:r w:rsidRPr="00CA5B96">
              <w:t xml:space="preserve">1.8. </w:t>
            </w:r>
            <w:r>
              <w:t>%</w:t>
            </w:r>
          </w:p>
        </w:tc>
      </w:tr>
      <w:tr w:rsidR="00722992" w14:paraId="23985044" w14:textId="77777777" w:rsidTr="00722992">
        <w:trPr>
          <w:trHeight w:val="540"/>
        </w:trPr>
        <w:tc>
          <w:tcPr>
            <w:tcW w:w="4751"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14:paraId="1DF90A22" w14:textId="0FA4799C" w:rsidR="00722992" w:rsidRDefault="00722992" w:rsidP="002557A6">
            <w:pPr>
              <w:spacing w:line="276" w:lineRule="auto"/>
              <w:ind w:left="720"/>
            </w:pPr>
            <w:r>
              <w:rPr>
                <w:rFonts w:ascii="Calibri"/>
                <w:spacing w:val="-1"/>
              </w:rPr>
              <w:t>Response to Intervention paper - 25 points</w:t>
            </w:r>
          </w:p>
        </w:tc>
        <w:tc>
          <w:tcPr>
            <w:tcW w:w="147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14:paraId="7250D16C" w14:textId="0CE38970" w:rsidR="00722992" w:rsidRDefault="00722992">
            <w:pPr>
              <w:spacing w:line="276" w:lineRule="auto"/>
              <w:ind w:left="640"/>
              <w:jc w:val="center"/>
            </w:pPr>
            <w:r w:rsidRPr="00CA5B96">
              <w:t xml:space="preserve">3.8 </w:t>
            </w:r>
            <w:r>
              <w:t>%</w:t>
            </w:r>
          </w:p>
        </w:tc>
      </w:tr>
      <w:tr w:rsidR="00722992" w14:paraId="2FAC0531" w14:textId="77777777" w:rsidTr="00722992">
        <w:trPr>
          <w:trHeight w:val="540"/>
        </w:trPr>
        <w:tc>
          <w:tcPr>
            <w:tcW w:w="4751"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14:paraId="6F17F64B" w14:textId="3B4B58DC" w:rsidR="00722992" w:rsidRDefault="00722992" w:rsidP="002557A6">
            <w:pPr>
              <w:spacing w:line="276" w:lineRule="auto"/>
              <w:ind w:left="720"/>
            </w:pPr>
            <w:r>
              <w:rPr>
                <w:rFonts w:ascii="Calibri"/>
                <w:spacing w:val="-1"/>
              </w:rPr>
              <w:t>Final</w:t>
            </w:r>
            <w:r>
              <w:rPr>
                <w:rFonts w:ascii="Calibri"/>
              </w:rPr>
              <w:t xml:space="preserve"> </w:t>
            </w:r>
            <w:r>
              <w:rPr>
                <w:rFonts w:ascii="Calibri"/>
                <w:spacing w:val="-1"/>
              </w:rPr>
              <w:t>Memory Quiz - 26 points</w:t>
            </w:r>
          </w:p>
        </w:tc>
        <w:tc>
          <w:tcPr>
            <w:tcW w:w="147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14:paraId="7CC5066C" w14:textId="73BB80CE" w:rsidR="00722992" w:rsidRDefault="00722992">
            <w:pPr>
              <w:spacing w:line="276" w:lineRule="auto"/>
              <w:ind w:left="640"/>
              <w:jc w:val="center"/>
            </w:pPr>
            <w:r>
              <w:rPr>
                <w:color w:val="000000" w:themeColor="text1"/>
              </w:rPr>
              <w:t>4.0</w:t>
            </w:r>
            <w:r w:rsidRPr="00CA5B96">
              <w:rPr>
                <w:color w:val="000000" w:themeColor="text1"/>
              </w:rPr>
              <w:t xml:space="preserve"> </w:t>
            </w:r>
            <w:r>
              <w:t>%</w:t>
            </w:r>
          </w:p>
        </w:tc>
      </w:tr>
      <w:tr w:rsidR="00722992" w14:paraId="33288DB5" w14:textId="77777777" w:rsidTr="00722992">
        <w:trPr>
          <w:trHeight w:val="540"/>
        </w:trPr>
        <w:tc>
          <w:tcPr>
            <w:tcW w:w="4751"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14:paraId="1E7A57D2" w14:textId="46059629" w:rsidR="00722992" w:rsidRDefault="00722992" w:rsidP="002557A6">
            <w:pPr>
              <w:spacing w:line="276" w:lineRule="auto"/>
              <w:ind w:left="720"/>
            </w:pPr>
            <w:r>
              <w:rPr>
                <w:rFonts w:ascii="Calibri"/>
                <w:spacing w:val="-1"/>
              </w:rPr>
              <w:t>Modified</w:t>
            </w:r>
            <w:r>
              <w:rPr>
                <w:rFonts w:ascii="Calibri"/>
                <w:spacing w:val="-3"/>
              </w:rPr>
              <w:t xml:space="preserve"> </w:t>
            </w:r>
            <w:r>
              <w:rPr>
                <w:rFonts w:ascii="Calibri"/>
                <w:spacing w:val="-1"/>
              </w:rPr>
              <w:t>IEP or Accommodation Plan - 40 points</w:t>
            </w:r>
          </w:p>
        </w:tc>
        <w:tc>
          <w:tcPr>
            <w:tcW w:w="147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14:paraId="357055E1" w14:textId="0BDBFE62" w:rsidR="00722992" w:rsidRDefault="00722992">
            <w:pPr>
              <w:spacing w:line="276" w:lineRule="auto"/>
              <w:ind w:left="640"/>
              <w:jc w:val="center"/>
            </w:pPr>
            <w:r>
              <w:t>6.1%</w:t>
            </w:r>
          </w:p>
        </w:tc>
      </w:tr>
      <w:tr w:rsidR="00722992" w14:paraId="66F5142C" w14:textId="77777777" w:rsidTr="00722992">
        <w:trPr>
          <w:trHeight w:val="540"/>
        </w:trPr>
        <w:tc>
          <w:tcPr>
            <w:tcW w:w="4751"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14:paraId="35D120B0" w14:textId="325FA646" w:rsidR="00722992" w:rsidRPr="00BE43EE" w:rsidRDefault="00722992">
            <w:pPr>
              <w:spacing w:line="276" w:lineRule="auto"/>
              <w:rPr>
                <w:rFonts w:asciiTheme="majorHAnsi" w:hAnsiTheme="majorHAnsi" w:cstheme="majorHAnsi"/>
              </w:rPr>
            </w:pPr>
            <w:r w:rsidRPr="00BE43EE">
              <w:rPr>
                <w:rFonts w:asciiTheme="majorHAnsi" w:hAnsiTheme="majorHAnsi" w:cstheme="majorHAnsi"/>
              </w:rPr>
              <w:t>Course Evaluation</w:t>
            </w:r>
            <w:r>
              <w:rPr>
                <w:rFonts w:asciiTheme="majorHAnsi" w:hAnsiTheme="majorHAnsi" w:cstheme="majorHAnsi"/>
              </w:rPr>
              <w:t xml:space="preserve"> – 10 points extra credit</w:t>
            </w:r>
          </w:p>
          <w:p w14:paraId="32DFC1CD" w14:textId="18F613EB" w:rsidR="00722992" w:rsidRPr="00BE43EE" w:rsidRDefault="00722992" w:rsidP="00BE43EE">
            <w:pPr>
              <w:spacing w:line="276" w:lineRule="auto"/>
              <w:ind w:left="720"/>
              <w:rPr>
                <w:rFonts w:asciiTheme="majorHAnsi" w:hAnsiTheme="majorHAnsi" w:cstheme="majorHAnsi"/>
              </w:rPr>
            </w:pPr>
          </w:p>
          <w:p w14:paraId="4D1AA259" w14:textId="751C585A" w:rsidR="00722992" w:rsidRDefault="00722992" w:rsidP="00BE43EE">
            <w:pPr>
              <w:spacing w:line="276" w:lineRule="auto"/>
              <w:ind w:left="360"/>
            </w:pPr>
          </w:p>
        </w:tc>
        <w:tc>
          <w:tcPr>
            <w:tcW w:w="147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14:paraId="6A50B399" w14:textId="409FEAA0" w:rsidR="00722992" w:rsidRDefault="00722992" w:rsidP="00CA5B96">
            <w:pPr>
              <w:spacing w:line="276" w:lineRule="auto"/>
              <w:ind w:left="640"/>
            </w:pPr>
            <w:r w:rsidRPr="00CA5B96">
              <w:t xml:space="preserve">1.5 </w:t>
            </w:r>
            <w:r>
              <w:t>%</w:t>
            </w:r>
          </w:p>
        </w:tc>
      </w:tr>
      <w:tr w:rsidR="00722992" w14:paraId="4524407E" w14:textId="77777777" w:rsidTr="00722992">
        <w:trPr>
          <w:trHeight w:val="540"/>
        </w:trPr>
        <w:tc>
          <w:tcPr>
            <w:tcW w:w="4751" w:type="dxa"/>
            <w:tcBorders>
              <w:top w:val="nil"/>
              <w:left w:val="single" w:sz="8" w:space="0" w:color="9BBB59"/>
              <w:bottom w:val="single" w:sz="8" w:space="0" w:color="9BBB59"/>
              <w:right w:val="single" w:sz="12" w:space="0" w:color="000000"/>
            </w:tcBorders>
            <w:tcMar>
              <w:top w:w="100" w:type="dxa"/>
              <w:left w:w="100" w:type="dxa"/>
              <w:bottom w:w="100" w:type="dxa"/>
              <w:right w:w="100" w:type="dxa"/>
            </w:tcMar>
          </w:tcPr>
          <w:p w14:paraId="6313CB40" w14:textId="6C0991EB" w:rsidR="00722992" w:rsidRDefault="00722992">
            <w:pPr>
              <w:spacing w:line="276" w:lineRule="auto"/>
            </w:pPr>
            <w:r>
              <w:t>TOTAL points 649</w:t>
            </w:r>
          </w:p>
        </w:tc>
        <w:tc>
          <w:tcPr>
            <w:tcW w:w="1470" w:type="dxa"/>
            <w:tcBorders>
              <w:top w:val="nil"/>
              <w:left w:val="single" w:sz="12" w:space="0" w:color="000000"/>
              <w:bottom w:val="single" w:sz="8" w:space="0" w:color="9BBB59"/>
              <w:right w:val="single" w:sz="12" w:space="0" w:color="000000"/>
            </w:tcBorders>
            <w:tcMar>
              <w:top w:w="100" w:type="dxa"/>
              <w:left w:w="100" w:type="dxa"/>
              <w:bottom w:w="100" w:type="dxa"/>
              <w:right w:w="100" w:type="dxa"/>
            </w:tcMar>
          </w:tcPr>
          <w:p w14:paraId="27A26346" w14:textId="7B494496" w:rsidR="00722992" w:rsidRDefault="00722992">
            <w:pPr>
              <w:spacing w:line="276" w:lineRule="auto"/>
              <w:ind w:left="640"/>
              <w:jc w:val="center"/>
            </w:pPr>
          </w:p>
        </w:tc>
      </w:tr>
    </w:tbl>
    <w:p w14:paraId="1ACAFC97" w14:textId="77777777" w:rsidR="00E23D83" w:rsidRDefault="00324143">
      <w:pPr>
        <w:spacing w:line="276" w:lineRule="auto"/>
      </w:pPr>
      <w:r>
        <w:t xml:space="preserve"> </w:t>
      </w:r>
      <w:r>
        <w:br w:type="page"/>
      </w:r>
    </w:p>
    <w:p w14:paraId="7848E606" w14:textId="77777777" w:rsidR="00E23D83" w:rsidRDefault="00E23D83">
      <w:pPr>
        <w:spacing w:line="276" w:lineRule="auto"/>
      </w:pPr>
    </w:p>
    <w:p w14:paraId="43F11613" w14:textId="42D64FDF" w:rsidR="00E23D83" w:rsidRDefault="00E23D83" w:rsidP="007F5D99">
      <w:pPr>
        <w:spacing w:line="276" w:lineRule="auto"/>
      </w:pPr>
    </w:p>
    <w:p w14:paraId="076D7C05" w14:textId="77777777" w:rsidR="0022154D" w:rsidRDefault="0022154D" w:rsidP="0022154D">
      <w:pPr>
        <w:shd w:val="clear" w:color="auto" w:fill="FFFFFF"/>
        <w:ind w:left="720"/>
        <w:rPr>
          <w:rFonts w:ascii="inherit" w:eastAsia="Times New Roman" w:hAnsi="inherit" w:cs="Calibri"/>
          <w:color w:val="242424"/>
          <w:bdr w:val="none" w:sz="0" w:space="0" w:color="auto" w:frame="1"/>
        </w:rPr>
      </w:pPr>
    </w:p>
    <w:tbl>
      <w:tblPr>
        <w:tblpPr w:leftFromText="180" w:rightFromText="180" w:vertAnchor="text" w:horzAnchor="page" w:tblpX="3601" w:tblpY="116"/>
        <w:tblW w:w="0" w:type="auto"/>
        <w:shd w:val="clear" w:color="auto" w:fill="FFFFFF"/>
        <w:tblCellMar>
          <w:left w:w="0" w:type="dxa"/>
          <w:right w:w="0" w:type="dxa"/>
        </w:tblCellMar>
        <w:tblLook w:val="04A0" w:firstRow="1" w:lastRow="0" w:firstColumn="1" w:lastColumn="0" w:noHBand="0" w:noVBand="1"/>
      </w:tblPr>
      <w:tblGrid>
        <w:gridCol w:w="535"/>
        <w:gridCol w:w="1080"/>
        <w:gridCol w:w="540"/>
        <w:gridCol w:w="1440"/>
      </w:tblGrid>
      <w:tr w:rsidR="0022154D" w:rsidRPr="00C066E5" w14:paraId="1BEB2DC8" w14:textId="77777777" w:rsidTr="00A96D3C">
        <w:tc>
          <w:tcPr>
            <w:tcW w:w="3595" w:type="dxa"/>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E3B81B1" w14:textId="77777777" w:rsidR="0022154D" w:rsidRPr="00C066E5" w:rsidRDefault="0022154D" w:rsidP="00A96D3C">
            <w:pPr>
              <w:rPr>
                <w:rFonts w:ascii="Calibri" w:eastAsia="Times New Roman" w:hAnsi="Calibri" w:cs="Calibri"/>
                <w:color w:val="242424"/>
                <w:sz w:val="20"/>
                <w:szCs w:val="20"/>
              </w:rPr>
            </w:pPr>
            <w:bookmarkStart w:id="9" w:name="x_x__Hlk110584007"/>
            <w:r w:rsidRPr="00C066E5">
              <w:rPr>
                <w:rFonts w:ascii="inherit" w:eastAsia="Times New Roman" w:hAnsi="inherit" w:cs="Calibri"/>
                <w:b/>
                <w:bCs/>
                <w:color w:val="000000"/>
                <w:sz w:val="24"/>
                <w:szCs w:val="24"/>
                <w:bdr w:val="none" w:sz="0" w:space="0" w:color="auto" w:frame="1"/>
              </w:rPr>
              <w:t>Grading Scale</w:t>
            </w:r>
            <w:bookmarkEnd w:id="9"/>
          </w:p>
        </w:tc>
      </w:tr>
      <w:tr w:rsidR="0022154D" w:rsidRPr="00C066E5" w14:paraId="7124568D" w14:textId="77777777" w:rsidTr="00A96D3C">
        <w:tc>
          <w:tcPr>
            <w:tcW w:w="359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81A43"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b/>
                <w:bCs/>
                <w:color w:val="242424"/>
                <w:sz w:val="16"/>
                <w:szCs w:val="16"/>
                <w:bdr w:val="none" w:sz="0" w:space="0" w:color="auto" w:frame="1"/>
              </w:rPr>
              <w:t>The following Grading Scale will be used:</w:t>
            </w:r>
          </w:p>
        </w:tc>
      </w:tr>
      <w:tr w:rsidR="0022154D" w:rsidRPr="00C066E5" w14:paraId="79D92453" w14:textId="77777777" w:rsidTr="00A96D3C">
        <w:tc>
          <w:tcPr>
            <w:tcW w:w="5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1953BD"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A</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AE3E85"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93-100%</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A14B62"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C</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D5CAFD"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73-77%</w:t>
            </w:r>
          </w:p>
        </w:tc>
      </w:tr>
      <w:tr w:rsidR="0022154D" w:rsidRPr="00C066E5" w14:paraId="2F5240BD" w14:textId="77777777" w:rsidTr="00A96D3C">
        <w:tc>
          <w:tcPr>
            <w:tcW w:w="5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36AE2"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A-</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3814C8"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90-92%</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81E45E"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C-</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22CE55"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70-72%</w:t>
            </w:r>
          </w:p>
        </w:tc>
      </w:tr>
      <w:tr w:rsidR="0022154D" w:rsidRPr="00C066E5" w14:paraId="0B11A48B" w14:textId="77777777" w:rsidTr="00A96D3C">
        <w:tc>
          <w:tcPr>
            <w:tcW w:w="5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8A4C6F"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B+</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A2FF07"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88-89%</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1E7052"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D+</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C7CD0A"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68-69%</w:t>
            </w:r>
          </w:p>
        </w:tc>
      </w:tr>
      <w:tr w:rsidR="0022154D" w:rsidRPr="00C066E5" w14:paraId="1DCC7561" w14:textId="77777777" w:rsidTr="00A96D3C">
        <w:tc>
          <w:tcPr>
            <w:tcW w:w="5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22CE8"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B</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E193E8"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83-87%</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F3D3AB"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D</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0C1D4A"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64-67%</w:t>
            </w:r>
          </w:p>
        </w:tc>
      </w:tr>
      <w:tr w:rsidR="0022154D" w:rsidRPr="00C066E5" w14:paraId="6A9F58B3" w14:textId="77777777" w:rsidTr="00A96D3C">
        <w:tc>
          <w:tcPr>
            <w:tcW w:w="5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BFC761"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B-</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50B679"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80-82%</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74F873"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D-</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6C5255"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60-63%</w:t>
            </w:r>
          </w:p>
        </w:tc>
      </w:tr>
      <w:tr w:rsidR="0022154D" w:rsidRPr="00C066E5" w14:paraId="2CCE7C24" w14:textId="77777777" w:rsidTr="00A96D3C">
        <w:tc>
          <w:tcPr>
            <w:tcW w:w="5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AB25A"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C+</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39130A"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78-79%</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9C59A5"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F</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28082D" w14:textId="77777777" w:rsidR="0022154D" w:rsidRPr="00C066E5" w:rsidRDefault="0022154D" w:rsidP="00A96D3C">
            <w:pPr>
              <w:rPr>
                <w:rFonts w:ascii="Calibri" w:eastAsia="Times New Roman" w:hAnsi="Calibri" w:cs="Calibri"/>
                <w:color w:val="242424"/>
                <w:sz w:val="20"/>
                <w:szCs w:val="20"/>
              </w:rPr>
            </w:pPr>
            <w:r w:rsidRPr="00C066E5">
              <w:rPr>
                <w:rFonts w:ascii="Times New Roman" w:eastAsia="Times New Roman" w:hAnsi="Times New Roman" w:cs="Times New Roman"/>
                <w:color w:val="242424"/>
                <w:sz w:val="20"/>
                <w:szCs w:val="20"/>
                <w:bdr w:val="none" w:sz="0" w:space="0" w:color="auto" w:frame="1"/>
              </w:rPr>
              <w:t>59% &amp; below</w:t>
            </w:r>
          </w:p>
        </w:tc>
      </w:tr>
    </w:tbl>
    <w:p w14:paraId="087D4A19"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color w:val="242424"/>
          <w:bdr w:val="none" w:sz="0" w:space="0" w:color="auto" w:frame="1"/>
        </w:rPr>
        <w:t> </w:t>
      </w:r>
    </w:p>
    <w:p w14:paraId="49904C77"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color w:val="242424"/>
          <w:bdr w:val="none" w:sz="0" w:space="0" w:color="auto" w:frame="1"/>
        </w:rPr>
        <w:t> </w:t>
      </w:r>
    </w:p>
    <w:p w14:paraId="3FD25197"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color w:val="242424"/>
          <w:bdr w:val="none" w:sz="0" w:space="0" w:color="auto" w:frame="1"/>
        </w:rPr>
        <w:t> </w:t>
      </w:r>
    </w:p>
    <w:p w14:paraId="0290D7F7"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b/>
          <w:bCs/>
          <w:color w:val="242424"/>
          <w:sz w:val="24"/>
          <w:szCs w:val="24"/>
          <w:bdr w:val="none" w:sz="0" w:space="0" w:color="auto" w:frame="1"/>
        </w:rPr>
        <w:t> </w:t>
      </w:r>
    </w:p>
    <w:p w14:paraId="09B9C47F"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b/>
          <w:bCs/>
          <w:color w:val="242424"/>
          <w:sz w:val="24"/>
          <w:szCs w:val="24"/>
          <w:bdr w:val="none" w:sz="0" w:space="0" w:color="auto" w:frame="1"/>
        </w:rPr>
        <w:t> </w:t>
      </w:r>
    </w:p>
    <w:p w14:paraId="36B40498"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b/>
          <w:bCs/>
          <w:color w:val="242424"/>
          <w:sz w:val="24"/>
          <w:szCs w:val="24"/>
          <w:bdr w:val="none" w:sz="0" w:space="0" w:color="auto" w:frame="1"/>
        </w:rPr>
        <w:t> </w:t>
      </w:r>
    </w:p>
    <w:p w14:paraId="33211E7E"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b/>
          <w:bCs/>
          <w:color w:val="242424"/>
          <w:sz w:val="24"/>
          <w:szCs w:val="24"/>
          <w:bdr w:val="none" w:sz="0" w:space="0" w:color="auto" w:frame="1"/>
        </w:rPr>
        <w:t> </w:t>
      </w:r>
    </w:p>
    <w:p w14:paraId="189B85D1"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b/>
          <w:bCs/>
          <w:color w:val="242424"/>
          <w:sz w:val="24"/>
          <w:szCs w:val="24"/>
          <w:bdr w:val="none" w:sz="0" w:space="0" w:color="auto" w:frame="1"/>
        </w:rPr>
        <w:t> </w:t>
      </w:r>
    </w:p>
    <w:p w14:paraId="216965B0" w14:textId="77777777" w:rsidR="0022154D" w:rsidRPr="00C066E5" w:rsidRDefault="0022154D" w:rsidP="0022154D">
      <w:pPr>
        <w:shd w:val="clear" w:color="auto" w:fill="FFFFFF"/>
        <w:ind w:left="720"/>
        <w:rPr>
          <w:rFonts w:ascii="Calibri" w:eastAsia="Times New Roman" w:hAnsi="Calibri" w:cs="Calibri"/>
          <w:color w:val="242424"/>
          <w:sz w:val="20"/>
          <w:szCs w:val="20"/>
        </w:rPr>
      </w:pPr>
      <w:r w:rsidRPr="00C066E5">
        <w:rPr>
          <w:rFonts w:ascii="inherit" w:eastAsia="Times New Roman" w:hAnsi="inherit" w:cs="Calibri"/>
          <w:b/>
          <w:bCs/>
          <w:color w:val="242424"/>
          <w:sz w:val="24"/>
          <w:szCs w:val="24"/>
          <w:bdr w:val="none" w:sz="0" w:space="0" w:color="auto" w:frame="1"/>
        </w:rPr>
        <w:t> </w:t>
      </w:r>
    </w:p>
    <w:p w14:paraId="7FF8D0C1" w14:textId="77777777" w:rsidR="0022154D" w:rsidRDefault="0022154D">
      <w:pPr>
        <w:spacing w:line="276" w:lineRule="auto"/>
        <w:ind w:left="720"/>
      </w:pPr>
    </w:p>
    <w:p w14:paraId="73507199" w14:textId="77777777" w:rsidR="00E23D83" w:rsidRDefault="00E23D83" w:rsidP="00BE43EE">
      <w:pPr>
        <w:pBdr>
          <w:top w:val="nil"/>
          <w:left w:val="nil"/>
          <w:bottom w:val="nil"/>
          <w:right w:val="nil"/>
          <w:between w:val="nil"/>
        </w:pBdr>
        <w:rPr>
          <w:b/>
          <w:color w:val="3C78D8"/>
        </w:rPr>
      </w:pPr>
      <w:bookmarkStart w:id="10" w:name="_jiz9tnvv4qba" w:colFirst="0" w:colLast="0"/>
      <w:bookmarkEnd w:id="10"/>
    </w:p>
    <w:p w14:paraId="7022E9C6" w14:textId="2494C9F3" w:rsidR="00E23D83" w:rsidRDefault="00324143" w:rsidP="00055125">
      <w:pPr>
        <w:tabs>
          <w:tab w:val="left" w:pos="6504"/>
        </w:tabs>
        <w:spacing w:before="120" w:after="120"/>
        <w:rPr>
          <w:color w:val="353744"/>
        </w:rPr>
      </w:pPr>
      <w:r>
        <w:rPr>
          <w:color w:val="353744"/>
        </w:rPr>
        <w:t>APPENDICES follow.</w:t>
      </w:r>
      <w:r w:rsidR="00055125">
        <w:rPr>
          <w:color w:val="353744"/>
        </w:rPr>
        <w:tab/>
      </w:r>
    </w:p>
    <w:p w14:paraId="066F400D" w14:textId="77777777" w:rsidR="00E23D83" w:rsidRDefault="00324143">
      <w:r>
        <w:br w:type="page"/>
      </w:r>
    </w:p>
    <w:p w14:paraId="74F8F495" w14:textId="77777777" w:rsidR="00E23D83" w:rsidRDefault="00324143">
      <w:pPr>
        <w:pStyle w:val="Heading1"/>
        <w:rPr>
          <w:color w:val="38761D"/>
          <w:sz w:val="30"/>
          <w:szCs w:val="30"/>
        </w:rPr>
      </w:pPr>
      <w:r>
        <w:rPr>
          <w:color w:val="38761D"/>
          <w:sz w:val="30"/>
          <w:szCs w:val="30"/>
        </w:rPr>
        <w:lastRenderedPageBreak/>
        <w:t>Appendix A: Southern School of Education &amp; Psychology Conceptual Framework for Professional Education Programs</w:t>
      </w:r>
    </w:p>
    <w:p w14:paraId="0DCBEB5F" w14:textId="77777777" w:rsidR="00E23D83" w:rsidRDefault="00324143">
      <w:pPr>
        <w:pStyle w:val="Heading1"/>
        <w:rPr>
          <w:sz w:val="28"/>
          <w:szCs w:val="28"/>
        </w:rPr>
      </w:pPr>
      <w:bookmarkStart w:id="11" w:name="_aascg21eywrw" w:colFirst="0" w:colLast="0"/>
      <w:bookmarkEnd w:id="11"/>
      <w:r>
        <w:rPr>
          <w:sz w:val="28"/>
          <w:szCs w:val="28"/>
        </w:rPr>
        <w:t>To Serve, To Lead, To Transform</w:t>
      </w:r>
    </w:p>
    <w:p w14:paraId="63115D12" w14:textId="77777777" w:rsidR="00E23D83" w:rsidRDefault="00E23D83">
      <w:pPr>
        <w:jc w:val="center"/>
        <w:rPr>
          <w:b/>
          <w:color w:val="353744"/>
          <w:sz w:val="14"/>
          <w:szCs w:val="14"/>
        </w:rPr>
      </w:pPr>
    </w:p>
    <w:p w14:paraId="2C2C7945" w14:textId="77777777" w:rsidR="00E23D83" w:rsidRDefault="00324143">
      <w:pPr>
        <w:rPr>
          <w:color w:val="353744"/>
        </w:rPr>
      </w:pPr>
      <w:r>
        <w:rPr>
          <w:b/>
          <w:color w:val="38761D"/>
        </w:rPr>
        <w:t>The Mission – School of Education &amp; Psychology</w:t>
      </w:r>
      <w:r>
        <w:rPr>
          <w:b/>
          <w:color w:val="38761D"/>
        </w:rPr>
        <w:br/>
      </w:r>
      <w:r>
        <w:rPr>
          <w:color w:val="353744"/>
        </w:rPr>
        <w:t>The mission of the School of Education and Psychology at Southern Adventist University is to prepare effective Christian professionals who demonstrate a commitment to the pursuit of truth, wholeness, and a life of service in a diverse society.</w:t>
      </w:r>
    </w:p>
    <w:p w14:paraId="41351DF7" w14:textId="77777777" w:rsidR="00E23D83" w:rsidRDefault="00E23D83">
      <w:pPr>
        <w:rPr>
          <w:b/>
          <w:color w:val="353744"/>
          <w:sz w:val="16"/>
          <w:szCs w:val="16"/>
        </w:rPr>
      </w:pPr>
    </w:p>
    <w:p w14:paraId="2DCB54AA" w14:textId="77777777" w:rsidR="00E23D83" w:rsidRDefault="00324143">
      <w:pPr>
        <w:rPr>
          <w:color w:val="353744"/>
          <w:sz w:val="14"/>
          <w:szCs w:val="14"/>
        </w:rPr>
      </w:pPr>
      <w:r>
        <w:rPr>
          <w:b/>
          <w:color w:val="38761D"/>
        </w:rPr>
        <w:t>The Goal – Professional Education Programs</w:t>
      </w:r>
      <w:r>
        <w:rPr>
          <w:color w:val="353744"/>
        </w:rPr>
        <w:br/>
        <w:t>The goal of the professional education unit is to facilitate the comprehensive development of school professionals as servant leaders in their communities.</w:t>
      </w:r>
      <w:r>
        <w:rPr>
          <w:color w:val="353744"/>
        </w:rPr>
        <w:br/>
      </w:r>
      <w:r>
        <w:rPr>
          <w:color w:val="353744"/>
        </w:rPr>
        <w:br/>
        <w:t>This goal is reflected in the conceptual framework, in which we seek to provide opportunities for each candidate to become effective as: (a) a caring person, (b) an informed facilitator of learning, (c) a reflective decision maker, and (d) a committed professional. These core objectives are achieved through specific proficiencies that lay the foundation of professional excellence.</w:t>
      </w:r>
      <w:r>
        <w:rPr>
          <w:color w:val="353744"/>
        </w:rPr>
        <w:br/>
      </w:r>
    </w:p>
    <w:p w14:paraId="6C7BBF9E" w14:textId="77777777" w:rsidR="00E23D83" w:rsidRDefault="00324143">
      <w:pPr>
        <w:rPr>
          <w:b/>
          <w:color w:val="353744"/>
        </w:rPr>
      </w:pPr>
      <w:r>
        <w:rPr>
          <w:b/>
          <w:color w:val="38761D"/>
        </w:rPr>
        <w:t>The Core Objectives and Expected Proficiencie</w:t>
      </w:r>
      <w:r>
        <w:rPr>
          <w:b/>
          <w:color w:val="353744"/>
        </w:rPr>
        <w:t>s</w:t>
      </w:r>
    </w:p>
    <w:p w14:paraId="627303A3" w14:textId="77777777" w:rsidR="00E23D83" w:rsidRDefault="00324143">
      <w:pPr>
        <w:rPr>
          <w:color w:val="353744"/>
        </w:rPr>
      </w:pPr>
      <w:r>
        <w:rPr>
          <w:color w:val="353744"/>
        </w:rPr>
        <w:t>As a caring person, the candidate/school professional will demonstrate knowledge, skills, and dispositions by:</w:t>
      </w:r>
    </w:p>
    <w:p w14:paraId="715F6C23" w14:textId="77777777" w:rsidR="00E23D83" w:rsidRDefault="00324143">
      <w:pPr>
        <w:ind w:left="720"/>
        <w:rPr>
          <w:color w:val="353744"/>
        </w:rPr>
      </w:pPr>
      <w:r>
        <w:rPr>
          <w:color w:val="353744"/>
        </w:rPr>
        <w:t xml:space="preserve">Demonstrating an ideal of fairness and belief that all students can </w:t>
      </w:r>
      <w:proofErr w:type="gramStart"/>
      <w:r>
        <w:rPr>
          <w:color w:val="353744"/>
        </w:rPr>
        <w:t>learn</w:t>
      </w:r>
      <w:proofErr w:type="gramEnd"/>
    </w:p>
    <w:p w14:paraId="74C47871" w14:textId="77777777" w:rsidR="00E23D83" w:rsidRDefault="00324143">
      <w:pPr>
        <w:ind w:left="720"/>
        <w:rPr>
          <w:color w:val="353744"/>
        </w:rPr>
      </w:pPr>
      <w:r>
        <w:rPr>
          <w:color w:val="353744"/>
        </w:rPr>
        <w:t>Recognizing and respecting diversity, individual worth, and integrity</w:t>
      </w:r>
    </w:p>
    <w:p w14:paraId="304D7F76" w14:textId="77777777" w:rsidR="00E23D83" w:rsidRDefault="00324143">
      <w:pPr>
        <w:ind w:left="720"/>
        <w:rPr>
          <w:color w:val="353744"/>
        </w:rPr>
      </w:pPr>
      <w:r>
        <w:rPr>
          <w:color w:val="353744"/>
        </w:rPr>
        <w:t>Considering the influence of community, school, and family context</w:t>
      </w:r>
    </w:p>
    <w:p w14:paraId="281FA7D0" w14:textId="77777777" w:rsidR="00E23D83" w:rsidRDefault="00324143">
      <w:pPr>
        <w:ind w:left="720"/>
        <w:rPr>
          <w:color w:val="353744"/>
        </w:rPr>
      </w:pPr>
      <w:r>
        <w:rPr>
          <w:color w:val="353744"/>
        </w:rPr>
        <w:t>Emulating the example of Christ-like service</w:t>
      </w:r>
    </w:p>
    <w:p w14:paraId="61759726" w14:textId="77777777" w:rsidR="00E23D83" w:rsidRDefault="00E23D83">
      <w:pPr>
        <w:rPr>
          <w:color w:val="353744"/>
          <w:sz w:val="14"/>
          <w:szCs w:val="14"/>
        </w:rPr>
      </w:pPr>
    </w:p>
    <w:p w14:paraId="77347CAB" w14:textId="77777777" w:rsidR="00E23D83" w:rsidRDefault="00324143">
      <w:pPr>
        <w:rPr>
          <w:color w:val="353744"/>
        </w:rPr>
      </w:pPr>
      <w:r>
        <w:rPr>
          <w:color w:val="353744"/>
        </w:rPr>
        <w:t>As an informed facilitator of learning, the candidate/school professional will demonstrate knowledge, skills, and dispositions by:</w:t>
      </w:r>
    </w:p>
    <w:p w14:paraId="339FB398" w14:textId="77777777" w:rsidR="00E23D83" w:rsidRDefault="00324143">
      <w:pPr>
        <w:ind w:left="720"/>
        <w:rPr>
          <w:color w:val="353744"/>
        </w:rPr>
      </w:pPr>
      <w:r>
        <w:rPr>
          <w:color w:val="353744"/>
        </w:rPr>
        <w:t>Providing nurturing environments, services, and programs</w:t>
      </w:r>
    </w:p>
    <w:p w14:paraId="10B99148" w14:textId="77777777" w:rsidR="00E23D83" w:rsidRDefault="00324143">
      <w:pPr>
        <w:ind w:left="720"/>
        <w:rPr>
          <w:color w:val="353744"/>
        </w:rPr>
      </w:pPr>
      <w:r>
        <w:rPr>
          <w:color w:val="353744"/>
        </w:rPr>
        <w:t>Demonstrating understanding of central concepts</w:t>
      </w:r>
    </w:p>
    <w:p w14:paraId="3A074070" w14:textId="77777777" w:rsidR="00E23D83" w:rsidRDefault="00324143">
      <w:pPr>
        <w:ind w:left="720"/>
        <w:rPr>
          <w:color w:val="353744"/>
        </w:rPr>
      </w:pPr>
      <w:r>
        <w:rPr>
          <w:color w:val="353744"/>
        </w:rPr>
        <w:t>Demonstrating understanding of how individuals develop</w:t>
      </w:r>
    </w:p>
    <w:p w14:paraId="433FD4E4" w14:textId="77777777" w:rsidR="00E23D83" w:rsidRDefault="00324143">
      <w:pPr>
        <w:ind w:left="720"/>
        <w:rPr>
          <w:color w:val="353744"/>
        </w:rPr>
      </w:pPr>
      <w:r>
        <w:rPr>
          <w:color w:val="353744"/>
        </w:rPr>
        <w:t>Meeting the needs of a diverse student population</w:t>
      </w:r>
    </w:p>
    <w:p w14:paraId="02D6FE42" w14:textId="77777777" w:rsidR="00E23D83" w:rsidRDefault="00324143">
      <w:pPr>
        <w:ind w:left="720"/>
        <w:rPr>
          <w:color w:val="353744"/>
        </w:rPr>
      </w:pPr>
      <w:r>
        <w:rPr>
          <w:color w:val="353744"/>
        </w:rPr>
        <w:t xml:space="preserve">Using technology to enhance communication and student </w:t>
      </w:r>
      <w:proofErr w:type="gramStart"/>
      <w:r>
        <w:rPr>
          <w:color w:val="353744"/>
        </w:rPr>
        <w:t>learning</w:t>
      </w:r>
      <w:proofErr w:type="gramEnd"/>
    </w:p>
    <w:p w14:paraId="0CE4CBC6" w14:textId="77777777" w:rsidR="00E23D83" w:rsidRDefault="00E23D83">
      <w:pPr>
        <w:rPr>
          <w:color w:val="353744"/>
          <w:sz w:val="14"/>
          <w:szCs w:val="14"/>
        </w:rPr>
      </w:pPr>
    </w:p>
    <w:p w14:paraId="406A1B56" w14:textId="77777777" w:rsidR="00E23D83" w:rsidRDefault="00324143">
      <w:pPr>
        <w:rPr>
          <w:color w:val="353744"/>
        </w:rPr>
      </w:pPr>
      <w:r>
        <w:rPr>
          <w:color w:val="353744"/>
        </w:rPr>
        <w:t>As a reflective decision-maker, the candidate/school professional will demonstrate knowledge, skills, and dispositions through:</w:t>
      </w:r>
    </w:p>
    <w:p w14:paraId="41A789C0" w14:textId="77777777" w:rsidR="00E23D83" w:rsidRDefault="00324143">
      <w:pPr>
        <w:ind w:left="720"/>
        <w:rPr>
          <w:color w:val="353744"/>
        </w:rPr>
      </w:pPr>
      <w:r>
        <w:rPr>
          <w:color w:val="353744"/>
        </w:rPr>
        <w:t>Demonstrating intellectual curiosity, critical thinking, and strategic decision-making</w:t>
      </w:r>
    </w:p>
    <w:p w14:paraId="535C5B4C" w14:textId="77777777" w:rsidR="00E23D83" w:rsidRDefault="00324143">
      <w:pPr>
        <w:ind w:left="720"/>
        <w:rPr>
          <w:color w:val="353744"/>
        </w:rPr>
      </w:pPr>
      <w:r>
        <w:rPr>
          <w:color w:val="353744"/>
        </w:rPr>
        <w:t xml:space="preserve">Using theory, based on scientific research, to enhance pedagogical and professional </w:t>
      </w:r>
      <w:proofErr w:type="gramStart"/>
      <w:r>
        <w:rPr>
          <w:color w:val="353744"/>
        </w:rPr>
        <w:t>practice</w:t>
      </w:r>
      <w:proofErr w:type="gramEnd"/>
    </w:p>
    <w:p w14:paraId="19275691" w14:textId="77777777" w:rsidR="00E23D83" w:rsidRDefault="00324143">
      <w:pPr>
        <w:ind w:left="720"/>
        <w:rPr>
          <w:color w:val="353744"/>
        </w:rPr>
      </w:pPr>
      <w:r>
        <w:rPr>
          <w:color w:val="353744"/>
        </w:rPr>
        <w:t xml:space="preserve">Using formal and informal assessments to make informed professional </w:t>
      </w:r>
      <w:proofErr w:type="gramStart"/>
      <w:r>
        <w:rPr>
          <w:color w:val="353744"/>
        </w:rPr>
        <w:t>decisions</w:t>
      </w:r>
      <w:proofErr w:type="gramEnd"/>
    </w:p>
    <w:p w14:paraId="1530B7FE" w14:textId="77777777" w:rsidR="00E23D83" w:rsidRDefault="00324143">
      <w:pPr>
        <w:ind w:left="720"/>
        <w:rPr>
          <w:color w:val="353744"/>
        </w:rPr>
      </w:pPr>
      <w:r>
        <w:rPr>
          <w:color w:val="353744"/>
        </w:rPr>
        <w:t>Reflecting on professional practice</w:t>
      </w:r>
    </w:p>
    <w:p w14:paraId="090F5169" w14:textId="77777777" w:rsidR="00E23D83" w:rsidRDefault="00E23D83">
      <w:pPr>
        <w:rPr>
          <w:color w:val="353744"/>
          <w:sz w:val="14"/>
          <w:szCs w:val="14"/>
        </w:rPr>
      </w:pPr>
    </w:p>
    <w:p w14:paraId="2BB2DD39" w14:textId="77777777" w:rsidR="00E23D83" w:rsidRDefault="00324143">
      <w:pPr>
        <w:rPr>
          <w:color w:val="353744"/>
        </w:rPr>
      </w:pPr>
      <w:r>
        <w:rPr>
          <w:color w:val="353744"/>
        </w:rPr>
        <w:t>As a committed professional, the candidate/school professional will demonstrate knowledge, skills, and dispositions by:</w:t>
      </w:r>
    </w:p>
    <w:p w14:paraId="07DD9067" w14:textId="77777777" w:rsidR="00E23D83" w:rsidRDefault="00324143">
      <w:pPr>
        <w:ind w:left="720"/>
        <w:rPr>
          <w:color w:val="353744"/>
        </w:rPr>
      </w:pPr>
      <w:r>
        <w:rPr>
          <w:color w:val="353744"/>
        </w:rPr>
        <w:t>Collaborating with peers and consulting with professionals</w:t>
      </w:r>
    </w:p>
    <w:p w14:paraId="59F977D6" w14:textId="77777777" w:rsidR="00E23D83" w:rsidRDefault="00324143">
      <w:pPr>
        <w:ind w:left="720"/>
        <w:rPr>
          <w:color w:val="353744"/>
        </w:rPr>
      </w:pPr>
      <w:r>
        <w:rPr>
          <w:color w:val="353744"/>
        </w:rPr>
        <w:t>Demonstrating professional, legal, and ethical responsibilities</w:t>
      </w:r>
    </w:p>
    <w:p w14:paraId="52774454" w14:textId="77777777" w:rsidR="00E23D83" w:rsidRDefault="00324143">
      <w:pPr>
        <w:ind w:left="720"/>
        <w:rPr>
          <w:color w:val="353744"/>
        </w:rPr>
      </w:pPr>
      <w:r>
        <w:rPr>
          <w:color w:val="353744"/>
        </w:rPr>
        <w:t xml:space="preserve">Participating in opportunities to achieve professional </w:t>
      </w:r>
      <w:proofErr w:type="gramStart"/>
      <w:r>
        <w:rPr>
          <w:color w:val="353744"/>
        </w:rPr>
        <w:t>excellence</w:t>
      </w:r>
      <w:proofErr w:type="gramEnd"/>
    </w:p>
    <w:p w14:paraId="44852075" w14:textId="77777777" w:rsidR="00E23D83" w:rsidRDefault="00324143">
      <w:pPr>
        <w:ind w:left="720"/>
        <w:rPr>
          <w:color w:val="353744"/>
        </w:rPr>
      </w:pPr>
      <w:r>
        <w:rPr>
          <w:color w:val="353744"/>
        </w:rPr>
        <w:t>Recognizing the value of health and a commitment to a lifestyle of wellness</w:t>
      </w:r>
    </w:p>
    <w:p w14:paraId="423B0F75" w14:textId="77777777" w:rsidR="00E23D83" w:rsidRDefault="00324143">
      <w:pPr>
        <w:ind w:left="720"/>
        <w:rPr>
          <w:color w:val="353744"/>
        </w:rPr>
      </w:pPr>
      <w:r>
        <w:rPr>
          <w:color w:val="353744"/>
        </w:rPr>
        <w:t>Demonstrating appropriate communication skills</w:t>
      </w:r>
    </w:p>
    <w:p w14:paraId="40AEBED5" w14:textId="5B3BCAFA" w:rsidR="00E23D83" w:rsidRPr="00580AB5" w:rsidRDefault="00324143" w:rsidP="00580AB5">
      <w:r>
        <w:br w:type="page"/>
      </w:r>
      <w:bookmarkStart w:id="12" w:name="_8qikinmbemsu" w:colFirst="0" w:colLast="0"/>
      <w:bookmarkEnd w:id="12"/>
    </w:p>
    <w:p w14:paraId="0ADBDACE" w14:textId="77777777" w:rsidR="00E23D83" w:rsidRDefault="00E23D83">
      <w:pPr>
        <w:rPr>
          <w:color w:val="3C78D8"/>
        </w:rPr>
      </w:pPr>
    </w:p>
    <w:p w14:paraId="2274809B" w14:textId="77777777" w:rsidR="00CE7140" w:rsidRPr="002D631C" w:rsidRDefault="00CE7140" w:rsidP="00CE7140">
      <w:pPr>
        <w:pStyle w:val="Heading2"/>
      </w:pPr>
      <w:r>
        <w:t>university policies and additional syllabus information</w:t>
      </w:r>
    </w:p>
    <w:p w14:paraId="6A76731A" w14:textId="77777777" w:rsidR="00CE7140" w:rsidRDefault="00CE7140" w:rsidP="00CE7140">
      <w:pPr>
        <w:pStyle w:val="BodyText"/>
        <w:ind w:right="810"/>
      </w:pPr>
      <w:r w:rsidRPr="00086F25">
        <w:t>Additional information on important policies and procedures, such as, but not limited to, disabilities</w:t>
      </w:r>
      <w:r>
        <w:t xml:space="preserve"> </w:t>
      </w:r>
      <w:r w:rsidRPr="00086F25">
        <w:t xml:space="preserve">and accommodations, academic honesty, and student authentication, can be found in the link provided at the end of this paragraph. The document also provides valuable information regarding instructional strategies/methodologies and how to access </w:t>
      </w:r>
      <w:proofErr w:type="spellStart"/>
      <w:r w:rsidRPr="00086F25">
        <w:t>eClass</w:t>
      </w:r>
      <w:proofErr w:type="spellEnd"/>
      <w:r w:rsidRPr="00086F25">
        <w:t xml:space="preserve">, technology support, learning methods, resources available in </w:t>
      </w:r>
      <w:proofErr w:type="spellStart"/>
      <w:r w:rsidRPr="00086F25">
        <w:t>eClass</w:t>
      </w:r>
      <w:proofErr w:type="spellEnd"/>
      <w:r w:rsidRPr="00086F25">
        <w:t>, etc. To access the document, click </w:t>
      </w:r>
      <w:hyperlink r:id="rId33" w:tgtFrame="_blank" w:history="1">
        <w:r w:rsidRPr="00086F25">
          <w:rPr>
            <w:rStyle w:val="Hyperlink"/>
          </w:rPr>
          <w:t>here</w:t>
        </w:r>
      </w:hyperlink>
      <w:r w:rsidRPr="00086F25">
        <w:t>. Be aware that you will be accountable for the provided information.</w:t>
      </w:r>
      <w:r>
        <w:t xml:space="preserve">  </w:t>
      </w:r>
    </w:p>
    <w:p w14:paraId="1EB82716" w14:textId="77777777" w:rsidR="003951E7" w:rsidRDefault="003951E7" w:rsidP="00CE7140">
      <w:pPr>
        <w:pStyle w:val="BodyText"/>
        <w:ind w:right="810"/>
      </w:pPr>
    </w:p>
    <w:p w14:paraId="2D35B03B" w14:textId="1646836A" w:rsidR="003951E7" w:rsidRPr="001F5E2B" w:rsidRDefault="003951E7" w:rsidP="003951E7">
      <w:pPr>
        <w:rPr>
          <w:b/>
        </w:rPr>
      </w:pPr>
      <w:r>
        <w:rPr>
          <w:b/>
        </w:rPr>
        <w:t>Standards:</w:t>
      </w:r>
    </w:p>
    <w:p w14:paraId="7FB6858C" w14:textId="77777777" w:rsidR="003951E7" w:rsidRDefault="003951E7" w:rsidP="003951E7"/>
    <w:p w14:paraId="182E3BF4" w14:textId="77777777" w:rsidR="003951E7" w:rsidRDefault="003951E7" w:rsidP="003951E7">
      <w:pPr>
        <w:rPr>
          <w:b/>
          <w:color w:val="FF0000"/>
        </w:rPr>
      </w:pPr>
      <w:r>
        <w:rPr>
          <w:b/>
          <w:color w:val="FF0000"/>
        </w:rPr>
        <w:t>Update 8.2022</w:t>
      </w:r>
    </w:p>
    <w:p w14:paraId="40BECF4A" w14:textId="77777777" w:rsidR="003951E7" w:rsidRDefault="00000000" w:rsidP="003951E7">
      <w:pPr>
        <w:rPr>
          <w:b/>
          <w:color w:val="FF0000"/>
        </w:rPr>
      </w:pPr>
      <w:hyperlink r:id="rId34">
        <w:r w:rsidR="003951E7">
          <w:rPr>
            <w:color w:val="1155CC"/>
            <w:u w:val="single"/>
          </w:rPr>
          <w:t>https://docs.google.com/spreadsheets/d/1lxdfXKWxUhX7I8nl9ffBjyktRV0fBW7b/edit?usp=sharing&amp;ouid=112375850204400769411&amp;rtpof=true&amp;sd=true</w:t>
        </w:r>
      </w:hyperlink>
    </w:p>
    <w:p w14:paraId="732326F1" w14:textId="77777777" w:rsidR="003951E7" w:rsidRDefault="003951E7" w:rsidP="003951E7">
      <w:pPr>
        <w:rPr>
          <w:b/>
          <w:color w:val="FF0000"/>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659"/>
        <w:gridCol w:w="1685"/>
        <w:gridCol w:w="2584"/>
        <w:gridCol w:w="2432"/>
      </w:tblGrid>
      <w:tr w:rsidR="003951E7" w14:paraId="2581F379" w14:textId="77777777" w:rsidTr="002878F4">
        <w:trPr>
          <w:trHeight w:val="1635"/>
        </w:trPr>
        <w:tc>
          <w:tcPr>
            <w:tcW w:w="2659" w:type="dxa"/>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14:paraId="2699DC52" w14:textId="77777777" w:rsidR="003951E7" w:rsidRDefault="003951E7" w:rsidP="002878F4">
            <w:pPr>
              <w:widowControl w:val="0"/>
              <w:jc w:val="center"/>
              <w:rPr>
                <w:b/>
                <w:sz w:val="24"/>
                <w:szCs w:val="24"/>
              </w:rPr>
            </w:pPr>
            <w:r>
              <w:rPr>
                <w:b/>
                <w:sz w:val="24"/>
                <w:szCs w:val="24"/>
              </w:rPr>
              <w:t>TNEPP Literacy</w:t>
            </w:r>
          </w:p>
          <w:p w14:paraId="77A5F780" w14:textId="77777777" w:rsidR="003951E7" w:rsidRDefault="003951E7" w:rsidP="002878F4">
            <w:pPr>
              <w:widowControl w:val="0"/>
              <w:jc w:val="center"/>
              <w:rPr>
                <w:b/>
                <w:sz w:val="24"/>
                <w:szCs w:val="24"/>
              </w:rPr>
            </w:pPr>
            <w:r>
              <w:rPr>
                <w:b/>
                <w:sz w:val="24"/>
                <w:szCs w:val="24"/>
              </w:rPr>
              <w:t>Standards</w:t>
            </w:r>
          </w:p>
        </w:tc>
        <w:tc>
          <w:tcPr>
            <w:tcW w:w="1685" w:type="dxa"/>
            <w:tcBorders>
              <w:top w:val="single" w:sz="6" w:space="0" w:color="000000"/>
              <w:left w:val="single" w:sz="6" w:space="0" w:color="CCCCCC"/>
              <w:bottom w:val="single" w:sz="6" w:space="0" w:color="000000"/>
              <w:right w:val="single" w:sz="6" w:space="0" w:color="000000"/>
            </w:tcBorders>
            <w:shd w:val="clear" w:color="auto" w:fill="BFBFBF"/>
            <w:tcMar>
              <w:top w:w="0" w:type="dxa"/>
              <w:left w:w="40" w:type="dxa"/>
              <w:bottom w:w="0" w:type="dxa"/>
              <w:right w:w="40" w:type="dxa"/>
            </w:tcMar>
            <w:vAlign w:val="center"/>
          </w:tcPr>
          <w:p w14:paraId="3514CECE" w14:textId="77777777" w:rsidR="003951E7" w:rsidRDefault="003951E7" w:rsidP="002878F4">
            <w:pPr>
              <w:widowControl w:val="0"/>
              <w:jc w:val="center"/>
            </w:pPr>
            <w:r>
              <w:rPr>
                <w:b/>
                <w:sz w:val="24"/>
                <w:szCs w:val="24"/>
              </w:rPr>
              <w:t>Course Name and Description</w:t>
            </w:r>
          </w:p>
        </w:tc>
        <w:tc>
          <w:tcPr>
            <w:tcW w:w="2584" w:type="dxa"/>
            <w:tcBorders>
              <w:top w:val="single" w:sz="6" w:space="0" w:color="000000"/>
              <w:left w:val="single" w:sz="6" w:space="0" w:color="CCCCCC"/>
              <w:bottom w:val="single" w:sz="6" w:space="0" w:color="000000"/>
              <w:right w:val="single" w:sz="6" w:space="0" w:color="000000"/>
            </w:tcBorders>
            <w:shd w:val="clear" w:color="auto" w:fill="BFBFBF"/>
            <w:tcMar>
              <w:top w:w="0" w:type="dxa"/>
              <w:left w:w="40" w:type="dxa"/>
              <w:bottom w:w="0" w:type="dxa"/>
              <w:right w:w="40" w:type="dxa"/>
            </w:tcMar>
            <w:vAlign w:val="center"/>
          </w:tcPr>
          <w:p w14:paraId="7A4E7E7D" w14:textId="77777777" w:rsidR="003951E7" w:rsidRDefault="003951E7" w:rsidP="002878F4">
            <w:pPr>
              <w:widowControl w:val="0"/>
              <w:jc w:val="center"/>
            </w:pPr>
            <w:r>
              <w:rPr>
                <w:b/>
                <w:sz w:val="24"/>
                <w:szCs w:val="24"/>
              </w:rPr>
              <w:t>Course Key Assessments and/or Assignments</w:t>
            </w:r>
          </w:p>
        </w:tc>
        <w:tc>
          <w:tcPr>
            <w:tcW w:w="2432" w:type="dxa"/>
            <w:tcBorders>
              <w:top w:val="single" w:sz="6" w:space="0" w:color="000000"/>
              <w:left w:val="single" w:sz="6" w:space="0" w:color="CCCCCC"/>
              <w:bottom w:val="single" w:sz="6" w:space="0" w:color="000000"/>
              <w:right w:val="single" w:sz="6" w:space="0" w:color="000000"/>
            </w:tcBorders>
            <w:shd w:val="clear" w:color="auto" w:fill="BFBFBF"/>
            <w:tcMar>
              <w:top w:w="0" w:type="dxa"/>
              <w:left w:w="40" w:type="dxa"/>
              <w:bottom w:w="0" w:type="dxa"/>
              <w:right w:w="40" w:type="dxa"/>
            </w:tcMar>
            <w:vAlign w:val="center"/>
          </w:tcPr>
          <w:p w14:paraId="30577075" w14:textId="77777777" w:rsidR="003951E7" w:rsidRDefault="003951E7" w:rsidP="002878F4">
            <w:pPr>
              <w:widowControl w:val="0"/>
              <w:jc w:val="center"/>
            </w:pPr>
            <w:r>
              <w:rPr>
                <w:b/>
                <w:sz w:val="24"/>
                <w:szCs w:val="24"/>
              </w:rPr>
              <w:t>Clinical Experiences and Key Assessments</w:t>
            </w:r>
          </w:p>
        </w:tc>
      </w:tr>
      <w:tr w:rsidR="003951E7" w14:paraId="279075C7" w14:textId="77777777" w:rsidTr="002878F4">
        <w:trPr>
          <w:trHeight w:val="4128"/>
        </w:trPr>
        <w:tc>
          <w:tcPr>
            <w:tcW w:w="26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56640ED" w14:textId="77777777" w:rsidR="003951E7" w:rsidRDefault="003951E7" w:rsidP="002878F4">
            <w:pPr>
              <w:widowControl w:val="0"/>
              <w:rPr>
                <w:b/>
                <w:sz w:val="20"/>
                <w:szCs w:val="20"/>
              </w:rPr>
            </w:pPr>
            <w:r>
              <w:rPr>
                <w:b/>
                <w:sz w:val="20"/>
                <w:szCs w:val="20"/>
              </w:rPr>
              <w:t>4.13 Educator candidates shall:</w:t>
            </w:r>
          </w:p>
          <w:p w14:paraId="3ED58104" w14:textId="77777777" w:rsidR="003951E7" w:rsidRDefault="003951E7" w:rsidP="002878F4">
            <w:pPr>
              <w:widowControl w:val="0"/>
            </w:pPr>
            <w:r>
              <w:rPr>
                <w:b/>
                <w:sz w:val="20"/>
                <w:szCs w:val="20"/>
              </w:rPr>
              <w:t>Provide appropriate and scaffolded language and literacy instruction for students with disabilities to provide equitable access and participation.</w:t>
            </w:r>
          </w:p>
        </w:tc>
        <w:tc>
          <w:tcPr>
            <w:tcW w:w="16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FC343C8"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 Curriculum and Strategies for Children with Learning Differences</w:t>
            </w:r>
          </w:p>
          <w:p w14:paraId="210C1484" w14:textId="77777777" w:rsidR="003951E7" w:rsidRDefault="003951E7" w:rsidP="002878F4">
            <w:pPr>
              <w:widowControl w:val="0"/>
            </w:pPr>
          </w:p>
        </w:tc>
        <w:tc>
          <w:tcPr>
            <w:tcW w:w="25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77BE305"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 “Understanding and Accommodating Student’s with Dyslexia”</w:t>
            </w:r>
          </w:p>
          <w:p w14:paraId="16C11335" w14:textId="77777777" w:rsidR="003951E7" w:rsidRDefault="003951E7" w:rsidP="002878F4">
            <w:pPr>
              <w:widowControl w:val="0"/>
              <w:rPr>
                <w:rFonts w:ascii="Times New Roman" w:eastAsia="Times New Roman" w:hAnsi="Times New Roman" w:cs="Times New Roman"/>
                <w:sz w:val="24"/>
                <w:szCs w:val="24"/>
              </w:rPr>
            </w:pPr>
          </w:p>
          <w:p w14:paraId="080A8A4F" w14:textId="77777777" w:rsidR="003951E7" w:rsidRDefault="003951E7" w:rsidP="002878F4">
            <w:pPr>
              <w:widowControl w:val="0"/>
              <w:rPr>
                <w:rFonts w:ascii="Times New Roman" w:eastAsia="Times New Roman" w:hAnsi="Times New Roman" w:cs="Times New Roman"/>
                <w:sz w:val="24"/>
                <w:szCs w:val="24"/>
              </w:rPr>
            </w:pPr>
          </w:p>
        </w:tc>
        <w:tc>
          <w:tcPr>
            <w:tcW w:w="2432"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tcPr>
          <w:p w14:paraId="1768B911" w14:textId="77777777" w:rsidR="003951E7" w:rsidRDefault="003951E7" w:rsidP="002878F4">
            <w:pPr>
              <w:widowControl w:val="0"/>
            </w:pPr>
          </w:p>
        </w:tc>
      </w:tr>
      <w:tr w:rsidR="003951E7" w14:paraId="6AD9B33A" w14:textId="77777777" w:rsidTr="002878F4">
        <w:trPr>
          <w:trHeight w:val="1950"/>
        </w:trPr>
        <w:tc>
          <w:tcPr>
            <w:tcW w:w="26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C031A66" w14:textId="77777777" w:rsidR="003951E7" w:rsidRDefault="003951E7" w:rsidP="002878F4">
            <w:pPr>
              <w:widowControl w:val="0"/>
              <w:rPr>
                <w:b/>
              </w:rPr>
            </w:pPr>
            <w:r>
              <w:rPr>
                <w:b/>
              </w:rPr>
              <w:t>5.1 Educator candidates shall:</w:t>
            </w:r>
          </w:p>
          <w:p w14:paraId="4E18A35B" w14:textId="77777777" w:rsidR="003951E7" w:rsidRDefault="003951E7" w:rsidP="002878F4">
            <w:pPr>
              <w:widowControl w:val="0"/>
            </w:pPr>
            <w:r>
              <w:rPr>
                <w:b/>
              </w:rPr>
              <w:t>Implement universal screeners to identify students who may be at-risk for significant reading deficiency or who have a significant reading deficiency and who require further assessment and intervention.</w:t>
            </w:r>
          </w:p>
        </w:tc>
        <w:tc>
          <w:tcPr>
            <w:tcW w:w="16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23FADE8"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 Curriculum and Strategies for Children with Learning Differences</w:t>
            </w:r>
          </w:p>
          <w:p w14:paraId="7FFF5A92" w14:textId="77777777" w:rsidR="003951E7" w:rsidRDefault="003951E7" w:rsidP="002878F4">
            <w:pPr>
              <w:widowControl w:val="0"/>
            </w:pPr>
          </w:p>
        </w:tc>
        <w:tc>
          <w:tcPr>
            <w:tcW w:w="25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2428336"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w:t>
            </w:r>
          </w:p>
          <w:p w14:paraId="4CB05EF2"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Assessment Module</w:t>
            </w:r>
          </w:p>
          <w:p w14:paraId="253749D4"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-Woodcock-Johnson Test of Academic Achievement</w:t>
            </w:r>
          </w:p>
          <w:p w14:paraId="55180150" w14:textId="77777777" w:rsidR="003951E7" w:rsidRPr="00FF0F84"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-Wide Range Achievement Test</w:t>
            </w:r>
          </w:p>
        </w:tc>
        <w:tc>
          <w:tcPr>
            <w:tcW w:w="2432"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tcPr>
          <w:p w14:paraId="14F735DA" w14:textId="77777777" w:rsidR="003951E7" w:rsidRDefault="003951E7" w:rsidP="002878F4">
            <w:pPr>
              <w:widowControl w:val="0"/>
            </w:pPr>
          </w:p>
        </w:tc>
      </w:tr>
      <w:tr w:rsidR="003951E7" w14:paraId="5B8DAF97" w14:textId="77777777" w:rsidTr="002878F4">
        <w:trPr>
          <w:trHeight w:val="1455"/>
        </w:trPr>
        <w:tc>
          <w:tcPr>
            <w:tcW w:w="2659"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3CBD9967" w14:textId="77777777" w:rsidR="003951E7" w:rsidRDefault="003951E7" w:rsidP="002878F4">
            <w:pPr>
              <w:widowControl w:val="0"/>
              <w:rPr>
                <w:sz w:val="20"/>
                <w:szCs w:val="20"/>
              </w:rPr>
            </w:pPr>
            <w:r>
              <w:rPr>
                <w:b/>
                <w:sz w:val="20"/>
                <w:szCs w:val="20"/>
              </w:rPr>
              <w:lastRenderedPageBreak/>
              <w:t xml:space="preserve">5.9 </w:t>
            </w:r>
            <w:r>
              <w:rPr>
                <w:sz w:val="20"/>
                <w:szCs w:val="20"/>
              </w:rPr>
              <w:t>Educator candidates shall:</w:t>
            </w:r>
          </w:p>
          <w:p w14:paraId="50B2DC75" w14:textId="77777777" w:rsidR="003951E7" w:rsidRDefault="003951E7" w:rsidP="002878F4">
            <w:pPr>
              <w:widowControl w:val="0"/>
            </w:pPr>
            <w:r>
              <w:rPr>
                <w:sz w:val="20"/>
                <w:szCs w:val="20"/>
              </w:rPr>
              <w:t xml:space="preserve">Interpret foundational literacy skills assessment data effectively </w:t>
            </w:r>
            <w:proofErr w:type="gramStart"/>
            <w:r>
              <w:rPr>
                <w:sz w:val="20"/>
                <w:szCs w:val="20"/>
              </w:rPr>
              <w:t>in order to</w:t>
            </w:r>
            <w:proofErr w:type="gramEnd"/>
            <w:r>
              <w:rPr>
                <w:sz w:val="20"/>
                <w:szCs w:val="20"/>
              </w:rPr>
              <w:t xml:space="preserve"> reflect upon design, and re-design evidence-based interventions that are appropriate for at-home instruction. This includes providing families with information, ideas, and no-cost resources to support students’ areas of need at home.</w:t>
            </w:r>
          </w:p>
        </w:tc>
        <w:tc>
          <w:tcPr>
            <w:tcW w:w="16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8C05EC0"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 Curriculum and Strategies for Children with Learning Differences</w:t>
            </w:r>
          </w:p>
          <w:p w14:paraId="06FFDB52" w14:textId="77777777" w:rsidR="003951E7" w:rsidRDefault="003951E7" w:rsidP="002878F4">
            <w:pPr>
              <w:widowControl w:val="0"/>
            </w:pPr>
            <w:r>
              <w:rPr>
                <w:rFonts w:ascii="Times New Roman" w:eastAsia="Times New Roman" w:hAnsi="Times New Roman" w:cs="Times New Roman"/>
                <w:sz w:val="24"/>
                <w:szCs w:val="24"/>
              </w:rPr>
              <w:t>EMAT 559 Response to Intervention</w:t>
            </w:r>
          </w:p>
        </w:tc>
        <w:tc>
          <w:tcPr>
            <w:tcW w:w="25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08D9E1A"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w:t>
            </w:r>
          </w:p>
          <w:p w14:paraId="73F6FF98"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Module</w:t>
            </w:r>
          </w:p>
          <w:p w14:paraId="65B8543E"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-Woodcock-Johnson Test of Academic Achievement</w:t>
            </w:r>
          </w:p>
          <w:p w14:paraId="6B84A942"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-Wide Range Achievement Test</w:t>
            </w:r>
          </w:p>
          <w:p w14:paraId="5B5E47E7" w14:textId="77777777" w:rsidR="003951E7" w:rsidRDefault="003951E7" w:rsidP="002878F4">
            <w:pPr>
              <w:widowControl w:val="0"/>
            </w:pPr>
            <w:r>
              <w:rPr>
                <w:rFonts w:ascii="Times New Roman" w:eastAsia="Times New Roman" w:hAnsi="Times New Roman" w:cs="Times New Roman"/>
                <w:sz w:val="24"/>
                <w:szCs w:val="24"/>
              </w:rPr>
              <w:t>-Writing a Modified IEP</w:t>
            </w:r>
          </w:p>
        </w:tc>
        <w:tc>
          <w:tcPr>
            <w:tcW w:w="243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AF95DBB" w14:textId="77777777" w:rsidR="003951E7" w:rsidRDefault="003951E7" w:rsidP="002878F4">
            <w:pPr>
              <w:widowControl w:val="0"/>
            </w:pPr>
          </w:p>
        </w:tc>
      </w:tr>
      <w:tr w:rsidR="003951E7" w14:paraId="28A5DC7E" w14:textId="77777777" w:rsidTr="002878F4">
        <w:trPr>
          <w:trHeight w:val="4140"/>
        </w:trPr>
        <w:tc>
          <w:tcPr>
            <w:tcW w:w="26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59619D5" w14:textId="77777777" w:rsidR="003951E7" w:rsidRDefault="003951E7" w:rsidP="002878F4">
            <w:pPr>
              <w:widowControl w:val="0"/>
              <w:rPr>
                <w:b/>
                <w:sz w:val="20"/>
                <w:szCs w:val="20"/>
              </w:rPr>
            </w:pPr>
            <w:r>
              <w:rPr>
                <w:b/>
                <w:sz w:val="20"/>
                <w:szCs w:val="20"/>
              </w:rPr>
              <w:t>Standard 7</w:t>
            </w:r>
          </w:p>
          <w:p w14:paraId="4A69E263" w14:textId="77777777" w:rsidR="003951E7" w:rsidRDefault="003951E7" w:rsidP="002878F4">
            <w:pPr>
              <w:widowControl w:val="0"/>
            </w:pPr>
            <w:r>
              <w:rPr>
                <w:b/>
                <w:sz w:val="20"/>
                <w:szCs w:val="20"/>
              </w:rPr>
              <w:t>To ensure that students can effectively access reading instruction, educator candidates must demonstrate knowledge of core concepts of trauma informed teaching and learning, such as brain development and architecture, toxic stress, “serve and return” interaction, and resilience. This includes but is not limited to: Adverse Childhood Experiences (ACEs), strategies for self-regulation, and secondary traumatic stress.</w:t>
            </w:r>
          </w:p>
        </w:tc>
        <w:tc>
          <w:tcPr>
            <w:tcW w:w="168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tcPr>
          <w:p w14:paraId="5B1EB9EB" w14:textId="77777777" w:rsidR="003951E7" w:rsidRDefault="003951E7" w:rsidP="002878F4">
            <w:pPr>
              <w:widowControl w:val="0"/>
            </w:pPr>
            <w:r>
              <w:rPr>
                <w:rFonts w:ascii="Times New Roman" w:eastAsia="Times New Roman" w:hAnsi="Times New Roman" w:cs="Times New Roman"/>
                <w:sz w:val="24"/>
                <w:szCs w:val="24"/>
              </w:rPr>
              <w:t>EDCI 567 Curriculum and Strategies for Children with Learning Differences</w:t>
            </w:r>
          </w:p>
        </w:tc>
        <w:tc>
          <w:tcPr>
            <w:tcW w:w="25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4CF50ED"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w:t>
            </w:r>
          </w:p>
          <w:p w14:paraId="606064CB"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Completion of ACES Screening Instrument with Reflection</w:t>
            </w:r>
          </w:p>
          <w:p w14:paraId="6D07B1A2" w14:textId="77777777" w:rsidR="003951E7" w:rsidRDefault="003951E7" w:rsidP="002878F4">
            <w:pPr>
              <w:widowControl w:val="0"/>
            </w:pPr>
          </w:p>
        </w:tc>
        <w:tc>
          <w:tcPr>
            <w:tcW w:w="243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B3697A6"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w:t>
            </w:r>
          </w:p>
          <w:p w14:paraId="5864A8A0" w14:textId="77777777" w:rsidR="003951E7" w:rsidRDefault="003951E7" w:rsidP="002878F4">
            <w:pPr>
              <w:widowControl w:val="0"/>
            </w:pPr>
            <w:r>
              <w:rPr>
                <w:rFonts w:ascii="Times New Roman" w:eastAsia="Times New Roman" w:hAnsi="Times New Roman" w:cs="Times New Roman"/>
                <w:sz w:val="24"/>
                <w:szCs w:val="24"/>
              </w:rPr>
              <w:t>* Guest Presentation – Trauma Informed Education dealing with Adverse Childhood Experiences; ACES</w:t>
            </w:r>
          </w:p>
        </w:tc>
      </w:tr>
      <w:tr w:rsidR="003951E7" w14:paraId="138A3588" w14:textId="77777777" w:rsidTr="002878F4">
        <w:trPr>
          <w:trHeight w:val="6135"/>
        </w:trPr>
        <w:tc>
          <w:tcPr>
            <w:tcW w:w="26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E08837E" w14:textId="77777777" w:rsidR="003951E7" w:rsidRDefault="003951E7" w:rsidP="002878F4">
            <w:pPr>
              <w:widowControl w:val="0"/>
              <w:rPr>
                <w:b/>
                <w:sz w:val="20"/>
                <w:szCs w:val="20"/>
              </w:rPr>
            </w:pPr>
            <w:r>
              <w:rPr>
                <w:b/>
                <w:sz w:val="20"/>
                <w:szCs w:val="20"/>
              </w:rPr>
              <w:t>Standard 8</w:t>
            </w:r>
          </w:p>
          <w:p w14:paraId="27A9820B" w14:textId="77777777" w:rsidR="003951E7" w:rsidRDefault="003951E7" w:rsidP="002878F4">
            <w:pPr>
              <w:widowControl w:val="0"/>
              <w:rPr>
                <w:sz w:val="20"/>
                <w:szCs w:val="20"/>
              </w:rPr>
            </w:pPr>
            <w:r>
              <w:rPr>
                <w:sz w:val="20"/>
                <w:szCs w:val="20"/>
              </w:rPr>
              <w:t>To ensure students can effectively access reading instruction, educator candidates must demonstrate knowledge of trauma-informed discipline practices, including practices such as:</w:t>
            </w:r>
          </w:p>
          <w:p w14:paraId="2CEEB0D8" w14:textId="77777777" w:rsidR="003951E7" w:rsidRDefault="003951E7" w:rsidP="002878F4">
            <w:pPr>
              <w:widowControl w:val="0"/>
              <w:rPr>
                <w:sz w:val="20"/>
                <w:szCs w:val="20"/>
              </w:rPr>
            </w:pPr>
          </w:p>
          <w:p w14:paraId="5C0327EF" w14:textId="77777777" w:rsidR="003951E7" w:rsidRDefault="003951E7" w:rsidP="002878F4">
            <w:pPr>
              <w:widowControl w:val="0"/>
              <w:rPr>
                <w:sz w:val="20"/>
                <w:szCs w:val="20"/>
              </w:rPr>
            </w:pPr>
            <w:r>
              <w:rPr>
                <w:sz w:val="20"/>
                <w:szCs w:val="20"/>
              </w:rPr>
              <w:t>8.1. Effective and engaging instruction and classroom/behavior management.</w:t>
            </w:r>
          </w:p>
          <w:p w14:paraId="001FD106" w14:textId="77777777" w:rsidR="003951E7" w:rsidRDefault="003951E7" w:rsidP="002878F4">
            <w:pPr>
              <w:widowControl w:val="0"/>
              <w:rPr>
                <w:sz w:val="20"/>
                <w:szCs w:val="20"/>
              </w:rPr>
            </w:pPr>
          </w:p>
          <w:p w14:paraId="5FA27472" w14:textId="77777777" w:rsidR="003951E7" w:rsidRDefault="003951E7" w:rsidP="002878F4">
            <w:pPr>
              <w:widowControl w:val="0"/>
              <w:rPr>
                <w:sz w:val="20"/>
                <w:szCs w:val="20"/>
              </w:rPr>
            </w:pPr>
          </w:p>
          <w:p w14:paraId="765A2C21" w14:textId="77777777" w:rsidR="003951E7" w:rsidRDefault="003951E7" w:rsidP="002878F4">
            <w:pPr>
              <w:widowControl w:val="0"/>
              <w:rPr>
                <w:sz w:val="20"/>
                <w:szCs w:val="20"/>
              </w:rPr>
            </w:pPr>
            <w:r>
              <w:rPr>
                <w:sz w:val="20"/>
                <w:szCs w:val="20"/>
              </w:rPr>
              <w:t>8.2. Accomplishing school discipline by preventing misbehavior before it occurs and using positive, safe, and respectful interventions after it occurs.</w:t>
            </w:r>
          </w:p>
          <w:p w14:paraId="7C5BD9BB" w14:textId="77777777" w:rsidR="003951E7" w:rsidRDefault="003951E7" w:rsidP="002878F4">
            <w:pPr>
              <w:widowControl w:val="0"/>
              <w:rPr>
                <w:sz w:val="20"/>
                <w:szCs w:val="20"/>
              </w:rPr>
            </w:pPr>
          </w:p>
          <w:p w14:paraId="6ABCE2ED" w14:textId="77777777" w:rsidR="003951E7" w:rsidRDefault="003951E7" w:rsidP="002878F4">
            <w:pPr>
              <w:widowControl w:val="0"/>
              <w:rPr>
                <w:sz w:val="20"/>
                <w:szCs w:val="20"/>
              </w:rPr>
            </w:pPr>
            <w:r>
              <w:rPr>
                <w:sz w:val="20"/>
                <w:szCs w:val="20"/>
              </w:rPr>
              <w:t>8.3 Holding students accountable without compromising school safety, respect, and dignity.</w:t>
            </w:r>
          </w:p>
          <w:p w14:paraId="6B5A9202" w14:textId="77777777" w:rsidR="003951E7" w:rsidRDefault="003951E7" w:rsidP="002878F4">
            <w:pPr>
              <w:widowControl w:val="0"/>
              <w:rPr>
                <w:sz w:val="20"/>
                <w:szCs w:val="20"/>
              </w:rPr>
            </w:pPr>
          </w:p>
          <w:p w14:paraId="0CA056DB" w14:textId="77777777" w:rsidR="003951E7" w:rsidRDefault="003951E7" w:rsidP="002878F4">
            <w:pPr>
              <w:widowControl w:val="0"/>
              <w:rPr>
                <w:sz w:val="20"/>
                <w:szCs w:val="20"/>
              </w:rPr>
            </w:pPr>
            <w:r>
              <w:rPr>
                <w:sz w:val="20"/>
                <w:szCs w:val="20"/>
              </w:rPr>
              <w:t>8.4 Using disciplinary actions that foster awareness of behavioral patterns and trigger and restore relationships with peers and adults in the school community.</w:t>
            </w:r>
          </w:p>
          <w:p w14:paraId="7E30DA69" w14:textId="77777777" w:rsidR="003951E7" w:rsidRDefault="003951E7" w:rsidP="002878F4">
            <w:pPr>
              <w:widowControl w:val="0"/>
              <w:rPr>
                <w:sz w:val="20"/>
                <w:szCs w:val="20"/>
              </w:rPr>
            </w:pPr>
          </w:p>
          <w:p w14:paraId="3337D998" w14:textId="77777777" w:rsidR="003951E7" w:rsidRDefault="003951E7" w:rsidP="002878F4">
            <w:pPr>
              <w:widowControl w:val="0"/>
              <w:rPr>
                <w:sz w:val="20"/>
                <w:szCs w:val="20"/>
              </w:rPr>
            </w:pPr>
            <w:r>
              <w:rPr>
                <w:sz w:val="20"/>
                <w:szCs w:val="20"/>
              </w:rPr>
              <w:t xml:space="preserve">8.5 Building positive relationships with students and referring students to appropriate mental health </w:t>
            </w:r>
            <w:proofErr w:type="gramStart"/>
            <w:r>
              <w:rPr>
                <w:sz w:val="20"/>
                <w:szCs w:val="20"/>
              </w:rPr>
              <w:t>supports</w:t>
            </w:r>
            <w:proofErr w:type="gramEnd"/>
            <w:r>
              <w:rPr>
                <w:sz w:val="20"/>
                <w:szCs w:val="20"/>
              </w:rPr>
              <w:t xml:space="preserve"> when needed.</w:t>
            </w:r>
          </w:p>
          <w:p w14:paraId="00A361FB" w14:textId="77777777" w:rsidR="003951E7" w:rsidRDefault="003951E7" w:rsidP="002878F4">
            <w:pPr>
              <w:widowControl w:val="0"/>
              <w:rPr>
                <w:sz w:val="20"/>
                <w:szCs w:val="20"/>
              </w:rPr>
            </w:pPr>
          </w:p>
          <w:p w14:paraId="16F291C9" w14:textId="77777777" w:rsidR="003951E7" w:rsidRDefault="003951E7" w:rsidP="002878F4">
            <w:pPr>
              <w:widowControl w:val="0"/>
              <w:rPr>
                <w:sz w:val="20"/>
                <w:szCs w:val="20"/>
              </w:rPr>
            </w:pPr>
            <w:r>
              <w:rPr>
                <w:sz w:val="20"/>
                <w:szCs w:val="20"/>
              </w:rPr>
              <w:t>8.6 Understanding the potential effects of adversity and trauma on student behavior and considering the reasons behind negative behaviors when determining disciplinary action.</w:t>
            </w:r>
          </w:p>
          <w:p w14:paraId="72CF76F4" w14:textId="77777777" w:rsidR="003951E7" w:rsidRDefault="003951E7" w:rsidP="002878F4">
            <w:pPr>
              <w:widowControl w:val="0"/>
              <w:rPr>
                <w:sz w:val="20"/>
                <w:szCs w:val="20"/>
              </w:rPr>
            </w:pPr>
          </w:p>
          <w:p w14:paraId="1C13570E" w14:textId="77777777" w:rsidR="003951E7" w:rsidRDefault="003951E7" w:rsidP="002878F4">
            <w:pPr>
              <w:widowControl w:val="0"/>
              <w:rPr>
                <w:sz w:val="20"/>
                <w:szCs w:val="20"/>
              </w:rPr>
            </w:pPr>
            <w:r>
              <w:rPr>
                <w:sz w:val="20"/>
                <w:szCs w:val="20"/>
              </w:rPr>
              <w:t>8.7 Avoiding re-traumatizing students by eliminating the use of potentially traumatic, violent, or shaming disciplinary practices.</w:t>
            </w:r>
          </w:p>
          <w:p w14:paraId="2CFF7F3E" w14:textId="77777777" w:rsidR="003951E7" w:rsidRDefault="003951E7" w:rsidP="002878F4">
            <w:pPr>
              <w:widowControl w:val="0"/>
              <w:rPr>
                <w:sz w:val="20"/>
                <w:szCs w:val="20"/>
              </w:rPr>
            </w:pPr>
          </w:p>
          <w:p w14:paraId="60C1281E" w14:textId="77777777" w:rsidR="003951E7" w:rsidRDefault="003951E7" w:rsidP="002878F4">
            <w:pPr>
              <w:widowControl w:val="0"/>
            </w:pPr>
            <w:r>
              <w:rPr>
                <w:sz w:val="20"/>
                <w:szCs w:val="20"/>
              </w:rPr>
              <w:t>8.8 Offering students an opportunity to learn from their mistakes to re-engage the student in learning.</w:t>
            </w:r>
          </w:p>
        </w:tc>
        <w:tc>
          <w:tcPr>
            <w:tcW w:w="168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tcPr>
          <w:p w14:paraId="6D2CE262"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EDCI 567 Curriculum and Strategies for Children with</w:t>
            </w:r>
          </w:p>
          <w:p w14:paraId="6DF5C17C"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Differences</w:t>
            </w:r>
          </w:p>
        </w:tc>
        <w:tc>
          <w:tcPr>
            <w:tcW w:w="25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80CA3DE"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EDCI 567</w:t>
            </w:r>
          </w:p>
          <w:p w14:paraId="67F72BD3" w14:textId="77777777" w:rsidR="003951E7" w:rsidRDefault="003951E7" w:rsidP="002878F4">
            <w:pPr>
              <w:widowControl w:val="0"/>
              <w:rPr>
                <w:rFonts w:ascii="Times New Roman" w:eastAsia="Times New Roman" w:hAnsi="Times New Roman" w:cs="Times New Roman"/>
                <w:sz w:val="24"/>
                <w:szCs w:val="24"/>
              </w:rPr>
            </w:pPr>
          </w:p>
          <w:p w14:paraId="105935FE" w14:textId="77777777" w:rsidR="003951E7" w:rsidRDefault="003951E7" w:rsidP="002878F4">
            <w:pPr>
              <w:widowControl w:val="0"/>
              <w:rPr>
                <w:rFonts w:ascii="Times New Roman" w:eastAsia="Times New Roman" w:hAnsi="Times New Roman" w:cs="Times New Roman"/>
                <w:sz w:val="24"/>
                <w:szCs w:val="24"/>
              </w:rPr>
            </w:pPr>
          </w:p>
          <w:p w14:paraId="4978F9CF" w14:textId="77777777" w:rsidR="003951E7" w:rsidRDefault="003951E7" w:rsidP="002878F4">
            <w:pPr>
              <w:widowControl w:val="0"/>
              <w:rPr>
                <w:rFonts w:ascii="Times New Roman" w:eastAsia="Times New Roman" w:hAnsi="Times New Roman" w:cs="Times New Roman"/>
                <w:sz w:val="24"/>
                <w:szCs w:val="24"/>
              </w:rPr>
            </w:pPr>
          </w:p>
          <w:p w14:paraId="41145E4E" w14:textId="77777777" w:rsidR="003951E7" w:rsidRDefault="003951E7" w:rsidP="002878F4">
            <w:pPr>
              <w:widowControl w:val="0"/>
              <w:rPr>
                <w:rFonts w:ascii="Times New Roman" w:eastAsia="Times New Roman" w:hAnsi="Times New Roman" w:cs="Times New Roman"/>
                <w:sz w:val="24"/>
                <w:szCs w:val="24"/>
              </w:rPr>
            </w:pPr>
          </w:p>
          <w:p w14:paraId="4572A396" w14:textId="77777777" w:rsidR="003951E7" w:rsidRDefault="003951E7" w:rsidP="002878F4">
            <w:pPr>
              <w:widowControl w:val="0"/>
              <w:rPr>
                <w:rFonts w:ascii="Times New Roman" w:eastAsia="Times New Roman" w:hAnsi="Times New Roman" w:cs="Times New Roman"/>
                <w:sz w:val="24"/>
                <w:szCs w:val="24"/>
              </w:rPr>
            </w:pPr>
          </w:p>
          <w:p w14:paraId="59FA95BF" w14:textId="77777777" w:rsidR="003951E7" w:rsidRDefault="003951E7" w:rsidP="002878F4">
            <w:pPr>
              <w:widowControl w:val="0"/>
              <w:rPr>
                <w:rFonts w:ascii="Times New Roman" w:eastAsia="Times New Roman" w:hAnsi="Times New Roman" w:cs="Times New Roman"/>
                <w:sz w:val="24"/>
                <w:szCs w:val="24"/>
              </w:rPr>
            </w:pPr>
          </w:p>
          <w:p w14:paraId="7D4F9B92" w14:textId="77777777" w:rsidR="003951E7" w:rsidRDefault="003951E7" w:rsidP="002878F4">
            <w:pPr>
              <w:widowControl w:val="0"/>
              <w:rPr>
                <w:rFonts w:ascii="Times New Roman" w:eastAsia="Times New Roman" w:hAnsi="Times New Roman" w:cs="Times New Roman"/>
                <w:sz w:val="24"/>
                <w:szCs w:val="24"/>
              </w:rPr>
            </w:pPr>
          </w:p>
          <w:p w14:paraId="72103269"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video, “Promoting Social, Emotional, and Behavioral </w:t>
            </w:r>
            <w:proofErr w:type="gramStart"/>
            <w:r>
              <w:rPr>
                <w:rFonts w:ascii="Times New Roman" w:eastAsia="Times New Roman" w:hAnsi="Times New Roman" w:cs="Times New Roman"/>
                <w:sz w:val="24"/>
                <w:szCs w:val="24"/>
              </w:rPr>
              <w:t>Development</w:t>
            </w:r>
            <w:proofErr w:type="gramEnd"/>
            <w:r>
              <w:rPr>
                <w:rFonts w:ascii="Times New Roman" w:eastAsia="Times New Roman" w:hAnsi="Times New Roman" w:cs="Times New Roman"/>
                <w:sz w:val="24"/>
                <w:szCs w:val="24"/>
              </w:rPr>
              <w:t>”</w:t>
            </w:r>
          </w:p>
          <w:p w14:paraId="726AE871" w14:textId="77777777" w:rsidR="003951E7" w:rsidRDefault="003951E7" w:rsidP="002878F4">
            <w:pPr>
              <w:widowControl w:val="0"/>
              <w:rPr>
                <w:rFonts w:ascii="Times New Roman" w:eastAsia="Times New Roman" w:hAnsi="Times New Roman" w:cs="Times New Roman"/>
                <w:sz w:val="24"/>
                <w:szCs w:val="24"/>
              </w:rPr>
            </w:pPr>
          </w:p>
          <w:p w14:paraId="0A643276" w14:textId="77777777" w:rsidR="003951E7" w:rsidRDefault="003951E7" w:rsidP="002878F4">
            <w:pPr>
              <w:widowControl w:val="0"/>
              <w:rPr>
                <w:rFonts w:ascii="Times New Roman" w:eastAsia="Times New Roman" w:hAnsi="Times New Roman" w:cs="Times New Roman"/>
                <w:sz w:val="24"/>
                <w:szCs w:val="24"/>
              </w:rPr>
            </w:pPr>
          </w:p>
          <w:p w14:paraId="40F092A3"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4.6 Behavior Contracts</w:t>
            </w:r>
          </w:p>
          <w:p w14:paraId="683652C6" w14:textId="77777777" w:rsidR="003951E7" w:rsidRDefault="003951E7" w:rsidP="002878F4">
            <w:pPr>
              <w:widowControl w:val="0"/>
              <w:rPr>
                <w:rFonts w:ascii="Times New Roman" w:eastAsia="Times New Roman" w:hAnsi="Times New Roman" w:cs="Times New Roman"/>
                <w:sz w:val="24"/>
                <w:szCs w:val="24"/>
              </w:rPr>
            </w:pPr>
          </w:p>
          <w:p w14:paraId="071274C9" w14:textId="77777777" w:rsidR="003951E7" w:rsidRDefault="003951E7" w:rsidP="002878F4">
            <w:pPr>
              <w:widowControl w:val="0"/>
              <w:rPr>
                <w:rFonts w:ascii="Times New Roman" w:eastAsia="Times New Roman" w:hAnsi="Times New Roman" w:cs="Times New Roman"/>
                <w:sz w:val="24"/>
                <w:szCs w:val="24"/>
              </w:rPr>
            </w:pPr>
          </w:p>
          <w:p w14:paraId="6A170A59" w14:textId="77777777" w:rsidR="003951E7" w:rsidRDefault="003951E7" w:rsidP="002878F4">
            <w:pPr>
              <w:widowControl w:val="0"/>
              <w:rPr>
                <w:rFonts w:ascii="Times New Roman" w:eastAsia="Times New Roman" w:hAnsi="Times New Roman" w:cs="Times New Roman"/>
                <w:sz w:val="24"/>
                <w:szCs w:val="24"/>
              </w:rPr>
            </w:pPr>
          </w:p>
          <w:p w14:paraId="10F4F58A" w14:textId="77777777" w:rsidR="003951E7" w:rsidRDefault="003951E7" w:rsidP="002878F4">
            <w:pPr>
              <w:widowControl w:val="0"/>
              <w:rPr>
                <w:rFonts w:ascii="Times New Roman" w:eastAsia="Times New Roman" w:hAnsi="Times New Roman" w:cs="Times New Roman"/>
                <w:sz w:val="24"/>
                <w:szCs w:val="24"/>
              </w:rPr>
            </w:pPr>
          </w:p>
          <w:p w14:paraId="207C769E"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4.6 “Stop and Think” Assignment</w:t>
            </w:r>
          </w:p>
          <w:p w14:paraId="61DF49D0" w14:textId="77777777" w:rsidR="003951E7" w:rsidRDefault="003951E7" w:rsidP="002878F4">
            <w:pPr>
              <w:widowControl w:val="0"/>
              <w:rPr>
                <w:rFonts w:ascii="Times New Roman" w:eastAsia="Times New Roman" w:hAnsi="Times New Roman" w:cs="Times New Roman"/>
                <w:sz w:val="24"/>
                <w:szCs w:val="24"/>
              </w:rPr>
            </w:pPr>
          </w:p>
          <w:p w14:paraId="4E1F962A" w14:textId="77777777" w:rsidR="003951E7" w:rsidRDefault="003951E7" w:rsidP="002878F4">
            <w:pPr>
              <w:widowControl w:val="0"/>
              <w:rPr>
                <w:rFonts w:ascii="Times New Roman" w:eastAsia="Times New Roman" w:hAnsi="Times New Roman" w:cs="Times New Roman"/>
                <w:sz w:val="24"/>
                <w:szCs w:val="24"/>
              </w:rPr>
            </w:pPr>
          </w:p>
          <w:p w14:paraId="2CD0AECA" w14:textId="77777777" w:rsidR="003951E7" w:rsidRDefault="003951E7" w:rsidP="002878F4">
            <w:pPr>
              <w:widowControl w:val="0"/>
              <w:rPr>
                <w:rFonts w:ascii="Times New Roman" w:eastAsia="Times New Roman" w:hAnsi="Times New Roman" w:cs="Times New Roman"/>
                <w:sz w:val="24"/>
                <w:szCs w:val="24"/>
              </w:rPr>
            </w:pPr>
          </w:p>
          <w:p w14:paraId="5CCE3394"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4.4 “Adapt Academic Performance Inventory”</w:t>
            </w:r>
          </w:p>
          <w:p w14:paraId="6D9D9772" w14:textId="77777777" w:rsidR="003951E7" w:rsidRDefault="003951E7" w:rsidP="002878F4">
            <w:pPr>
              <w:widowControl w:val="0"/>
              <w:rPr>
                <w:rFonts w:ascii="Times New Roman" w:eastAsia="Times New Roman" w:hAnsi="Times New Roman" w:cs="Times New Roman"/>
                <w:sz w:val="24"/>
                <w:szCs w:val="24"/>
              </w:rPr>
            </w:pPr>
          </w:p>
          <w:p w14:paraId="51C7D2B8" w14:textId="77777777" w:rsidR="003951E7" w:rsidRDefault="003951E7" w:rsidP="002878F4">
            <w:pPr>
              <w:widowControl w:val="0"/>
              <w:rPr>
                <w:rFonts w:ascii="Times New Roman" w:eastAsia="Times New Roman" w:hAnsi="Times New Roman" w:cs="Times New Roman"/>
                <w:sz w:val="24"/>
                <w:szCs w:val="24"/>
              </w:rPr>
            </w:pPr>
          </w:p>
          <w:p w14:paraId="79EBC2AB" w14:textId="77777777" w:rsidR="003951E7" w:rsidRDefault="003951E7" w:rsidP="002878F4">
            <w:pPr>
              <w:widowControl w:val="0"/>
              <w:rPr>
                <w:rFonts w:ascii="Times New Roman" w:eastAsia="Times New Roman" w:hAnsi="Times New Roman" w:cs="Times New Roman"/>
                <w:sz w:val="24"/>
                <w:szCs w:val="24"/>
              </w:rPr>
            </w:pPr>
          </w:p>
          <w:p w14:paraId="6498148D" w14:textId="77777777" w:rsidR="003951E7" w:rsidRDefault="003951E7" w:rsidP="002878F4">
            <w:pPr>
              <w:widowControl w:val="0"/>
              <w:rPr>
                <w:rFonts w:ascii="Times New Roman" w:eastAsia="Times New Roman" w:hAnsi="Times New Roman" w:cs="Times New Roman"/>
                <w:sz w:val="24"/>
                <w:szCs w:val="24"/>
              </w:rPr>
            </w:pPr>
          </w:p>
          <w:p w14:paraId="39595DEF"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4.8 “Exercise for Teacher, Obsessions and Compulsions”</w:t>
            </w:r>
          </w:p>
          <w:p w14:paraId="34756534" w14:textId="77777777" w:rsidR="003951E7" w:rsidRDefault="003951E7" w:rsidP="002878F4">
            <w:pPr>
              <w:widowControl w:val="0"/>
              <w:rPr>
                <w:rFonts w:ascii="Times New Roman" w:eastAsia="Times New Roman" w:hAnsi="Times New Roman" w:cs="Times New Roman"/>
                <w:sz w:val="24"/>
                <w:szCs w:val="24"/>
              </w:rPr>
            </w:pPr>
          </w:p>
          <w:p w14:paraId="16B84B64" w14:textId="77777777" w:rsidR="003951E7" w:rsidRDefault="003951E7" w:rsidP="002878F4">
            <w:pPr>
              <w:widowControl w:val="0"/>
              <w:rPr>
                <w:rFonts w:ascii="Times New Roman" w:eastAsia="Times New Roman" w:hAnsi="Times New Roman" w:cs="Times New Roman"/>
                <w:sz w:val="24"/>
                <w:szCs w:val="24"/>
              </w:rPr>
            </w:pPr>
          </w:p>
          <w:p w14:paraId="37310A74"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Read article on “Adverse Childhood Experiences” (ACE)</w:t>
            </w:r>
          </w:p>
          <w:p w14:paraId="6F6AD6C9" w14:textId="77777777" w:rsidR="003951E7" w:rsidRDefault="003951E7" w:rsidP="002878F4">
            <w:pPr>
              <w:widowControl w:val="0"/>
              <w:rPr>
                <w:rFonts w:ascii="Times New Roman" w:eastAsia="Times New Roman" w:hAnsi="Times New Roman" w:cs="Times New Roman"/>
                <w:sz w:val="24"/>
                <w:szCs w:val="24"/>
              </w:rPr>
            </w:pPr>
          </w:p>
          <w:p w14:paraId="70BEC445" w14:textId="77777777" w:rsidR="003951E7" w:rsidRDefault="003951E7" w:rsidP="002878F4">
            <w:pPr>
              <w:widowControl w:val="0"/>
              <w:rPr>
                <w:rFonts w:ascii="Times New Roman" w:eastAsia="Times New Roman" w:hAnsi="Times New Roman" w:cs="Times New Roman"/>
                <w:sz w:val="24"/>
                <w:szCs w:val="24"/>
              </w:rPr>
            </w:pPr>
          </w:p>
          <w:p w14:paraId="617C7098" w14:textId="77777777" w:rsidR="003951E7" w:rsidRDefault="003951E7" w:rsidP="002878F4">
            <w:pPr>
              <w:widowControl w:val="0"/>
              <w:rPr>
                <w:rFonts w:ascii="Times New Roman" w:eastAsia="Times New Roman" w:hAnsi="Times New Roman" w:cs="Times New Roman"/>
                <w:sz w:val="24"/>
                <w:szCs w:val="24"/>
              </w:rPr>
            </w:pPr>
          </w:p>
          <w:p w14:paraId="7DF855DA" w14:textId="77777777" w:rsidR="003951E7" w:rsidRDefault="003951E7" w:rsidP="002878F4">
            <w:pPr>
              <w:widowControl w:val="0"/>
              <w:rPr>
                <w:rFonts w:ascii="Times New Roman" w:eastAsia="Times New Roman" w:hAnsi="Times New Roman" w:cs="Times New Roman"/>
                <w:sz w:val="24"/>
                <w:szCs w:val="24"/>
              </w:rPr>
            </w:pPr>
          </w:p>
          <w:p w14:paraId="3B0275D8" w14:textId="77777777" w:rsidR="003951E7" w:rsidRDefault="003951E7" w:rsidP="002878F4">
            <w:pPr>
              <w:widowControl w:val="0"/>
              <w:rPr>
                <w:rFonts w:ascii="Times New Roman" w:eastAsia="Times New Roman" w:hAnsi="Times New Roman" w:cs="Times New Roman"/>
                <w:sz w:val="24"/>
                <w:szCs w:val="24"/>
              </w:rPr>
            </w:pPr>
          </w:p>
          <w:p w14:paraId="686FBDCD"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4.11 “Behavior Strategies” on Reach Website</w:t>
            </w:r>
          </w:p>
          <w:p w14:paraId="21D1559D" w14:textId="77777777" w:rsidR="003951E7" w:rsidRDefault="003951E7" w:rsidP="002878F4">
            <w:pPr>
              <w:widowControl w:val="0"/>
              <w:rPr>
                <w:rFonts w:ascii="Times New Roman" w:eastAsia="Times New Roman" w:hAnsi="Times New Roman" w:cs="Times New Roman"/>
                <w:sz w:val="24"/>
                <w:szCs w:val="24"/>
              </w:rPr>
            </w:pPr>
          </w:p>
          <w:p w14:paraId="76CE3057" w14:textId="77777777" w:rsidR="003951E7" w:rsidRDefault="003951E7" w:rsidP="002878F4">
            <w:pPr>
              <w:widowControl w:val="0"/>
              <w:rPr>
                <w:rFonts w:ascii="Times New Roman" w:eastAsia="Times New Roman" w:hAnsi="Times New Roman" w:cs="Times New Roman"/>
                <w:sz w:val="24"/>
                <w:szCs w:val="24"/>
              </w:rPr>
            </w:pPr>
          </w:p>
          <w:p w14:paraId="5F215E4F" w14:textId="77777777" w:rsidR="003951E7" w:rsidRDefault="003951E7" w:rsidP="002878F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4.9 “When the Chips are Down”</w:t>
            </w:r>
          </w:p>
        </w:tc>
        <w:tc>
          <w:tcPr>
            <w:tcW w:w="243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E2BDB56" w14:textId="77777777" w:rsidR="003951E7" w:rsidRPr="00C05B73" w:rsidRDefault="003951E7" w:rsidP="002878F4">
            <w:pPr>
              <w:widowControl w:val="0"/>
              <w:rPr>
                <w:rFonts w:ascii="Times New Roman" w:eastAsia="Times New Roman" w:hAnsi="Times New Roman" w:cs="Times New Roman"/>
                <w:sz w:val="24"/>
                <w:szCs w:val="24"/>
              </w:rPr>
            </w:pPr>
          </w:p>
        </w:tc>
      </w:tr>
    </w:tbl>
    <w:p w14:paraId="38345A3B" w14:textId="77777777" w:rsidR="003951E7" w:rsidRDefault="003951E7" w:rsidP="003951E7">
      <w:pPr>
        <w:rPr>
          <w:b/>
          <w:color w:val="FF0000"/>
        </w:rPr>
      </w:pPr>
    </w:p>
    <w:p w14:paraId="4B764946" w14:textId="77777777" w:rsidR="003951E7" w:rsidRDefault="003951E7" w:rsidP="003951E7"/>
    <w:p w14:paraId="13E5D2FB" w14:textId="77777777" w:rsidR="003951E7" w:rsidRDefault="003951E7" w:rsidP="003951E7">
      <w:r>
        <w:t xml:space="preserve">Pull from </w:t>
      </w:r>
      <w:hyperlink r:id="rId35">
        <w:r>
          <w:rPr>
            <w:color w:val="1155CC"/>
            <w:u w:val="single"/>
          </w:rPr>
          <w:t>https://docs.google.com/spreadsheets/d/1GlIWOFr3yi5RxtzhS6CnQqLWnNKQW48l/edit?usp=sharing&amp;ouid=105783840547255390042&amp;rtpof=true&amp;sd=true</w:t>
        </w:r>
      </w:hyperlink>
    </w:p>
    <w:p w14:paraId="72DBA4C6" w14:textId="77777777" w:rsidR="003951E7" w:rsidRDefault="003951E7" w:rsidP="003951E7"/>
    <w:tbl>
      <w:tblPr>
        <w:tblStyle w:val="a0"/>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680"/>
      </w:tblGrid>
      <w:tr w:rsidR="003951E7" w14:paraId="47D77438" w14:textId="77777777" w:rsidTr="002878F4">
        <w:tc>
          <w:tcPr>
            <w:tcW w:w="4665" w:type="dxa"/>
            <w:shd w:val="clear" w:color="auto" w:fill="auto"/>
            <w:tcMar>
              <w:top w:w="100" w:type="dxa"/>
              <w:left w:w="100" w:type="dxa"/>
              <w:bottom w:w="100" w:type="dxa"/>
              <w:right w:w="100" w:type="dxa"/>
            </w:tcMar>
          </w:tcPr>
          <w:p w14:paraId="6F4D259B" w14:textId="77777777" w:rsidR="003951E7" w:rsidRDefault="003951E7" w:rsidP="002878F4">
            <w:pPr>
              <w:widowControl w:val="0"/>
              <w:pBdr>
                <w:top w:val="nil"/>
                <w:left w:val="nil"/>
                <w:bottom w:val="nil"/>
                <w:right w:val="nil"/>
                <w:between w:val="nil"/>
              </w:pBdr>
              <w:jc w:val="center"/>
              <w:rPr>
                <w:b/>
              </w:rPr>
            </w:pPr>
            <w:r>
              <w:rPr>
                <w:b/>
              </w:rPr>
              <w:t>Standard</w:t>
            </w:r>
          </w:p>
        </w:tc>
        <w:tc>
          <w:tcPr>
            <w:tcW w:w="4680" w:type="dxa"/>
            <w:shd w:val="clear" w:color="auto" w:fill="auto"/>
            <w:tcMar>
              <w:top w:w="100" w:type="dxa"/>
              <w:left w:w="100" w:type="dxa"/>
              <w:bottom w:w="100" w:type="dxa"/>
              <w:right w:w="100" w:type="dxa"/>
            </w:tcMar>
          </w:tcPr>
          <w:p w14:paraId="7DA897E0" w14:textId="77777777" w:rsidR="003951E7" w:rsidRDefault="003951E7" w:rsidP="002878F4">
            <w:pPr>
              <w:widowControl w:val="0"/>
              <w:pBdr>
                <w:top w:val="nil"/>
                <w:left w:val="nil"/>
                <w:bottom w:val="nil"/>
                <w:right w:val="nil"/>
                <w:between w:val="nil"/>
              </w:pBdr>
              <w:jc w:val="center"/>
              <w:rPr>
                <w:b/>
              </w:rPr>
            </w:pPr>
            <w:r>
              <w:rPr>
                <w:b/>
              </w:rPr>
              <w:t>Assignment</w:t>
            </w:r>
          </w:p>
        </w:tc>
      </w:tr>
      <w:tr w:rsidR="003951E7" w14:paraId="1F9F21CC" w14:textId="77777777" w:rsidTr="002878F4">
        <w:trPr>
          <w:trHeight w:val="420"/>
        </w:trPr>
        <w:tc>
          <w:tcPr>
            <w:tcW w:w="9345" w:type="dxa"/>
            <w:gridSpan w:val="2"/>
            <w:shd w:val="clear" w:color="auto" w:fill="auto"/>
            <w:tcMar>
              <w:top w:w="100" w:type="dxa"/>
              <w:left w:w="100" w:type="dxa"/>
              <w:bottom w:w="100" w:type="dxa"/>
              <w:right w:w="100" w:type="dxa"/>
            </w:tcMar>
          </w:tcPr>
          <w:p w14:paraId="2F926E53" w14:textId="77777777" w:rsidR="003951E7" w:rsidRDefault="003951E7" w:rsidP="002878F4">
            <w:pPr>
              <w:widowControl w:val="0"/>
              <w:pBdr>
                <w:top w:val="nil"/>
                <w:left w:val="nil"/>
                <w:bottom w:val="nil"/>
                <w:right w:val="nil"/>
                <w:between w:val="nil"/>
              </w:pBdr>
              <w:jc w:val="center"/>
              <w:rPr>
                <w:b/>
              </w:rPr>
            </w:pPr>
            <w:proofErr w:type="spellStart"/>
            <w:r>
              <w:rPr>
                <w:b/>
              </w:rPr>
              <w:t>InTASC</w:t>
            </w:r>
            <w:proofErr w:type="spellEnd"/>
          </w:p>
        </w:tc>
      </w:tr>
      <w:tr w:rsidR="003951E7" w14:paraId="537FA9D8" w14:textId="77777777" w:rsidTr="002878F4">
        <w:tc>
          <w:tcPr>
            <w:tcW w:w="4665" w:type="dxa"/>
            <w:shd w:val="clear" w:color="auto" w:fill="auto"/>
            <w:tcMar>
              <w:top w:w="100" w:type="dxa"/>
              <w:left w:w="100" w:type="dxa"/>
              <w:bottom w:w="100" w:type="dxa"/>
              <w:right w:w="100" w:type="dxa"/>
            </w:tcMar>
          </w:tcPr>
          <w:p w14:paraId="36E05911" w14:textId="77777777" w:rsidR="003951E7" w:rsidRDefault="003951E7" w:rsidP="002878F4">
            <w:pPr>
              <w:widowControl w:val="0"/>
              <w:pBdr>
                <w:top w:val="nil"/>
                <w:left w:val="nil"/>
                <w:bottom w:val="nil"/>
                <w:right w:val="nil"/>
                <w:between w:val="nil"/>
              </w:pBdr>
            </w:pPr>
            <w:r>
              <w:t>Standard 1: 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4680" w:type="dxa"/>
            <w:shd w:val="clear" w:color="auto" w:fill="auto"/>
            <w:tcMar>
              <w:top w:w="100" w:type="dxa"/>
              <w:left w:w="100" w:type="dxa"/>
              <w:bottom w:w="100" w:type="dxa"/>
              <w:right w:w="100" w:type="dxa"/>
            </w:tcMar>
          </w:tcPr>
          <w:p w14:paraId="57C59F5D" w14:textId="77777777" w:rsidR="003951E7" w:rsidRDefault="003951E7" w:rsidP="002878F4">
            <w:pPr>
              <w:widowControl w:val="0"/>
              <w:pBdr>
                <w:top w:val="nil"/>
                <w:left w:val="nil"/>
                <w:bottom w:val="nil"/>
                <w:right w:val="nil"/>
                <w:between w:val="nil"/>
              </w:pBdr>
            </w:pPr>
            <w:r>
              <w:t>Write a Modified Individual Educational Plan or Accommodation Plan</w:t>
            </w:r>
          </w:p>
        </w:tc>
      </w:tr>
      <w:tr w:rsidR="003951E7" w14:paraId="1A12973C" w14:textId="77777777" w:rsidTr="002878F4">
        <w:tc>
          <w:tcPr>
            <w:tcW w:w="4665" w:type="dxa"/>
            <w:shd w:val="clear" w:color="auto" w:fill="auto"/>
            <w:tcMar>
              <w:top w:w="100" w:type="dxa"/>
              <w:left w:w="100" w:type="dxa"/>
              <w:bottom w:w="100" w:type="dxa"/>
              <w:right w:w="100" w:type="dxa"/>
            </w:tcMar>
          </w:tcPr>
          <w:p w14:paraId="63A3B55C" w14:textId="77777777" w:rsidR="003951E7" w:rsidRDefault="003951E7" w:rsidP="002878F4">
            <w:pPr>
              <w:widowControl w:val="0"/>
              <w:pBdr>
                <w:top w:val="nil"/>
                <w:left w:val="nil"/>
                <w:bottom w:val="nil"/>
                <w:right w:val="nil"/>
                <w:between w:val="nil"/>
              </w:pBdr>
            </w:pPr>
            <w:r>
              <w:t xml:space="preserve">Standard 2: Learning Differences: The teacher uses understanding of individual differences and diverse cultures and communities to ensure inclusive learning environments that enable each learner to </w:t>
            </w:r>
            <w:r>
              <w:lastRenderedPageBreak/>
              <w:t>meet high standards.</w:t>
            </w:r>
          </w:p>
        </w:tc>
        <w:tc>
          <w:tcPr>
            <w:tcW w:w="4680" w:type="dxa"/>
            <w:shd w:val="clear" w:color="auto" w:fill="auto"/>
            <w:tcMar>
              <w:top w:w="100" w:type="dxa"/>
              <w:left w:w="100" w:type="dxa"/>
              <w:bottom w:w="100" w:type="dxa"/>
              <w:right w:w="100" w:type="dxa"/>
            </w:tcMar>
          </w:tcPr>
          <w:p w14:paraId="1A7167DC" w14:textId="77777777" w:rsidR="003951E7" w:rsidRDefault="003951E7" w:rsidP="002878F4">
            <w:pPr>
              <w:widowControl w:val="0"/>
              <w:pBdr>
                <w:top w:val="nil"/>
                <w:left w:val="nil"/>
                <w:bottom w:val="nil"/>
                <w:right w:val="nil"/>
                <w:between w:val="nil"/>
              </w:pBdr>
            </w:pPr>
            <w:r>
              <w:lastRenderedPageBreak/>
              <w:t>Read “Learning Disability Handbook”</w:t>
            </w:r>
          </w:p>
          <w:p w14:paraId="0BAA29CF" w14:textId="77777777" w:rsidR="003951E7" w:rsidRDefault="003951E7" w:rsidP="002878F4">
            <w:pPr>
              <w:widowControl w:val="0"/>
              <w:pBdr>
                <w:top w:val="nil"/>
                <w:left w:val="nil"/>
                <w:bottom w:val="nil"/>
                <w:right w:val="nil"/>
                <w:between w:val="nil"/>
              </w:pBdr>
            </w:pPr>
          </w:p>
        </w:tc>
      </w:tr>
      <w:tr w:rsidR="003951E7" w14:paraId="59AD868A" w14:textId="77777777" w:rsidTr="002878F4">
        <w:tc>
          <w:tcPr>
            <w:tcW w:w="4665" w:type="dxa"/>
            <w:shd w:val="clear" w:color="auto" w:fill="auto"/>
            <w:tcMar>
              <w:top w:w="100" w:type="dxa"/>
              <w:left w:w="100" w:type="dxa"/>
              <w:bottom w:w="100" w:type="dxa"/>
              <w:right w:w="100" w:type="dxa"/>
            </w:tcMar>
          </w:tcPr>
          <w:p w14:paraId="564092A4" w14:textId="77777777" w:rsidR="003951E7" w:rsidRDefault="003951E7" w:rsidP="002878F4">
            <w:pPr>
              <w:widowControl w:val="0"/>
              <w:pBdr>
                <w:top w:val="nil"/>
                <w:left w:val="nil"/>
                <w:bottom w:val="nil"/>
                <w:right w:val="nil"/>
                <w:between w:val="nil"/>
              </w:pBdr>
            </w:pPr>
            <w:r>
              <w:t>Standard 4: Content Knowledge: The teacher understands the central concepts, tools of inquiry, and structures of the discipline(s) he or she teaches and creates learning experiences that make the discipline accessible and meaningful for learners to assure mastery of the content.</w:t>
            </w:r>
          </w:p>
        </w:tc>
        <w:tc>
          <w:tcPr>
            <w:tcW w:w="4680" w:type="dxa"/>
            <w:shd w:val="clear" w:color="auto" w:fill="auto"/>
            <w:tcMar>
              <w:top w:w="100" w:type="dxa"/>
              <w:left w:w="100" w:type="dxa"/>
              <w:bottom w:w="100" w:type="dxa"/>
              <w:right w:w="100" w:type="dxa"/>
            </w:tcMar>
          </w:tcPr>
          <w:p w14:paraId="0646801D" w14:textId="77777777" w:rsidR="003951E7" w:rsidRDefault="003951E7" w:rsidP="002878F4">
            <w:pPr>
              <w:widowControl w:val="0"/>
              <w:pBdr>
                <w:top w:val="nil"/>
                <w:left w:val="nil"/>
                <w:bottom w:val="nil"/>
                <w:right w:val="nil"/>
                <w:between w:val="nil"/>
              </w:pBdr>
            </w:pPr>
            <w:r>
              <w:t>Watch video “When the Chips are Down”</w:t>
            </w:r>
          </w:p>
        </w:tc>
      </w:tr>
      <w:tr w:rsidR="003951E7" w14:paraId="105B684A" w14:textId="77777777" w:rsidTr="002878F4">
        <w:tc>
          <w:tcPr>
            <w:tcW w:w="4665" w:type="dxa"/>
            <w:shd w:val="clear" w:color="auto" w:fill="auto"/>
            <w:tcMar>
              <w:top w:w="100" w:type="dxa"/>
              <w:left w:w="100" w:type="dxa"/>
              <w:bottom w:w="100" w:type="dxa"/>
              <w:right w:w="100" w:type="dxa"/>
            </w:tcMar>
          </w:tcPr>
          <w:p w14:paraId="710F4A33" w14:textId="77777777" w:rsidR="003951E7" w:rsidRDefault="003951E7" w:rsidP="002878F4">
            <w:pPr>
              <w:widowControl w:val="0"/>
              <w:pBdr>
                <w:top w:val="nil"/>
                <w:left w:val="nil"/>
                <w:bottom w:val="nil"/>
                <w:right w:val="nil"/>
                <w:between w:val="nil"/>
              </w:pBdr>
            </w:pPr>
            <w:r>
              <w:t>Standard 7: Planning for Instruction:  The teacher plans instruction that supports every student in meeting rigorous learning goals by drawing upon knowledge of content areas, curriculum, cross-disciplinary skills, and pedagogy, as well as knowledge of learners and the community context.</w:t>
            </w:r>
          </w:p>
        </w:tc>
        <w:tc>
          <w:tcPr>
            <w:tcW w:w="4680" w:type="dxa"/>
            <w:shd w:val="clear" w:color="auto" w:fill="auto"/>
            <w:tcMar>
              <w:top w:w="100" w:type="dxa"/>
              <w:left w:w="100" w:type="dxa"/>
              <w:bottom w:w="100" w:type="dxa"/>
              <w:right w:w="100" w:type="dxa"/>
            </w:tcMar>
          </w:tcPr>
          <w:p w14:paraId="729E8035" w14:textId="77777777" w:rsidR="003951E7" w:rsidRDefault="003951E7" w:rsidP="002878F4">
            <w:pPr>
              <w:widowControl w:val="0"/>
              <w:pBdr>
                <w:top w:val="nil"/>
                <w:left w:val="nil"/>
                <w:bottom w:val="nil"/>
                <w:right w:val="nil"/>
                <w:between w:val="nil"/>
              </w:pBdr>
            </w:pPr>
          </w:p>
          <w:p w14:paraId="45A970DB" w14:textId="77777777" w:rsidR="003951E7" w:rsidRDefault="003951E7" w:rsidP="002878F4">
            <w:pPr>
              <w:widowControl w:val="0"/>
              <w:pBdr>
                <w:top w:val="nil"/>
                <w:left w:val="nil"/>
                <w:bottom w:val="nil"/>
                <w:right w:val="nil"/>
                <w:between w:val="nil"/>
              </w:pBdr>
            </w:pPr>
            <w:r>
              <w:t>Modified Accommodation/IEP Plan</w:t>
            </w:r>
          </w:p>
        </w:tc>
      </w:tr>
      <w:tr w:rsidR="003951E7" w14:paraId="6672C327" w14:textId="77777777" w:rsidTr="002878F4">
        <w:trPr>
          <w:trHeight w:val="420"/>
        </w:trPr>
        <w:tc>
          <w:tcPr>
            <w:tcW w:w="9345" w:type="dxa"/>
            <w:gridSpan w:val="2"/>
            <w:shd w:val="clear" w:color="auto" w:fill="auto"/>
            <w:tcMar>
              <w:top w:w="100" w:type="dxa"/>
              <w:left w:w="100" w:type="dxa"/>
              <w:bottom w:w="100" w:type="dxa"/>
              <w:right w:w="100" w:type="dxa"/>
            </w:tcMar>
          </w:tcPr>
          <w:p w14:paraId="1DBC937C" w14:textId="77777777" w:rsidR="003951E7" w:rsidRDefault="003951E7" w:rsidP="002878F4">
            <w:pPr>
              <w:widowControl w:val="0"/>
              <w:pBdr>
                <w:top w:val="nil"/>
                <w:left w:val="nil"/>
                <w:bottom w:val="nil"/>
                <w:right w:val="nil"/>
                <w:between w:val="nil"/>
              </w:pBdr>
              <w:jc w:val="center"/>
            </w:pPr>
            <w:r>
              <w:rPr>
                <w:b/>
              </w:rPr>
              <w:t>K-5 SPA</w:t>
            </w:r>
          </w:p>
        </w:tc>
      </w:tr>
      <w:tr w:rsidR="003951E7" w14:paraId="4B7DB4CD" w14:textId="77777777" w:rsidTr="002878F4">
        <w:tc>
          <w:tcPr>
            <w:tcW w:w="4665" w:type="dxa"/>
            <w:shd w:val="clear" w:color="auto" w:fill="auto"/>
            <w:tcMar>
              <w:top w:w="100" w:type="dxa"/>
              <w:left w:w="100" w:type="dxa"/>
              <w:bottom w:w="100" w:type="dxa"/>
              <w:right w:w="100" w:type="dxa"/>
            </w:tcMar>
          </w:tcPr>
          <w:p w14:paraId="5BB59777" w14:textId="77777777" w:rsidR="003951E7" w:rsidRDefault="003951E7" w:rsidP="002878F4">
            <w:pPr>
              <w:widowControl w:val="0"/>
              <w:pBdr>
                <w:top w:val="nil"/>
                <w:left w:val="nil"/>
                <w:bottom w:val="nil"/>
                <w:right w:val="nil"/>
                <w:between w:val="nil"/>
              </w:pBdr>
            </w:pPr>
            <w:r>
              <w:t xml:space="preserve">1.c – Candidates work respectfully and reciprocally with families to gain insight into each child </w:t>
            </w:r>
            <w:proofErr w:type="gramStart"/>
            <w:r>
              <w:t>in order to</w:t>
            </w:r>
            <w:proofErr w:type="gramEnd"/>
            <w:r>
              <w:t xml:space="preserve"> maximize his/her development, learning and motivation.</w:t>
            </w:r>
          </w:p>
        </w:tc>
        <w:tc>
          <w:tcPr>
            <w:tcW w:w="4680" w:type="dxa"/>
            <w:shd w:val="clear" w:color="auto" w:fill="auto"/>
            <w:tcMar>
              <w:top w:w="100" w:type="dxa"/>
              <w:left w:w="100" w:type="dxa"/>
              <w:bottom w:w="100" w:type="dxa"/>
              <w:right w:w="100" w:type="dxa"/>
            </w:tcMar>
          </w:tcPr>
          <w:p w14:paraId="6080AA70" w14:textId="77777777" w:rsidR="003951E7" w:rsidRDefault="003951E7" w:rsidP="002878F4">
            <w:pPr>
              <w:widowControl w:val="0"/>
              <w:pBdr>
                <w:top w:val="nil"/>
                <w:left w:val="nil"/>
                <w:bottom w:val="nil"/>
                <w:right w:val="nil"/>
                <w:between w:val="nil"/>
              </w:pBdr>
            </w:pPr>
            <w:r>
              <w:t xml:space="preserve">5.7 Administering the “Gesell Developmental Assessment” </w:t>
            </w:r>
          </w:p>
          <w:p w14:paraId="43176E58" w14:textId="77777777" w:rsidR="003951E7" w:rsidRDefault="003951E7" w:rsidP="002878F4">
            <w:pPr>
              <w:widowControl w:val="0"/>
              <w:pBdr>
                <w:top w:val="nil"/>
                <w:left w:val="nil"/>
                <w:bottom w:val="nil"/>
                <w:right w:val="nil"/>
                <w:between w:val="nil"/>
              </w:pBdr>
            </w:pPr>
          </w:p>
          <w:p w14:paraId="74F0EFC5" w14:textId="77777777" w:rsidR="003951E7" w:rsidRDefault="003951E7" w:rsidP="002878F4">
            <w:pPr>
              <w:widowControl w:val="0"/>
              <w:pBdr>
                <w:top w:val="nil"/>
                <w:left w:val="nil"/>
                <w:bottom w:val="nil"/>
                <w:right w:val="nil"/>
                <w:between w:val="nil"/>
              </w:pBdr>
            </w:pPr>
          </w:p>
          <w:p w14:paraId="5A2B558C" w14:textId="77777777" w:rsidR="003951E7" w:rsidRDefault="003951E7" w:rsidP="002878F4">
            <w:pPr>
              <w:widowControl w:val="0"/>
              <w:pBdr>
                <w:top w:val="nil"/>
                <w:left w:val="nil"/>
                <w:bottom w:val="nil"/>
                <w:right w:val="nil"/>
                <w:between w:val="nil"/>
              </w:pBdr>
            </w:pPr>
          </w:p>
        </w:tc>
      </w:tr>
      <w:tr w:rsidR="003951E7" w14:paraId="048ADDAB" w14:textId="77777777" w:rsidTr="002878F4">
        <w:tc>
          <w:tcPr>
            <w:tcW w:w="4665" w:type="dxa"/>
            <w:shd w:val="clear" w:color="auto" w:fill="auto"/>
            <w:tcMar>
              <w:top w:w="100" w:type="dxa"/>
              <w:left w:w="100" w:type="dxa"/>
              <w:bottom w:w="100" w:type="dxa"/>
              <w:right w:w="100" w:type="dxa"/>
            </w:tcMar>
          </w:tcPr>
          <w:p w14:paraId="308DE741" w14:textId="77777777" w:rsidR="003951E7" w:rsidRDefault="003951E7" w:rsidP="002878F4">
            <w:pPr>
              <w:widowControl w:val="0"/>
              <w:pBdr>
                <w:top w:val="nil"/>
                <w:left w:val="nil"/>
                <w:bottom w:val="nil"/>
                <w:right w:val="nil"/>
                <w:between w:val="nil"/>
              </w:pBdr>
            </w:pPr>
            <w:r>
              <w:t>3.a – Candidates administer formative and summative assessments regularly to determine students’ competencies and learning needs.</w:t>
            </w:r>
          </w:p>
        </w:tc>
        <w:tc>
          <w:tcPr>
            <w:tcW w:w="4680" w:type="dxa"/>
            <w:shd w:val="clear" w:color="auto" w:fill="auto"/>
            <w:tcMar>
              <w:top w:w="100" w:type="dxa"/>
              <w:left w:w="100" w:type="dxa"/>
              <w:bottom w:w="100" w:type="dxa"/>
              <w:right w:w="100" w:type="dxa"/>
            </w:tcMar>
          </w:tcPr>
          <w:p w14:paraId="4EED66BA" w14:textId="77777777" w:rsidR="003951E7" w:rsidRDefault="003951E7" w:rsidP="002878F4">
            <w:pPr>
              <w:widowControl w:val="0"/>
              <w:pBdr>
                <w:top w:val="nil"/>
                <w:left w:val="nil"/>
                <w:bottom w:val="nil"/>
                <w:right w:val="nil"/>
                <w:between w:val="nil"/>
              </w:pBdr>
            </w:pPr>
            <w:r>
              <w:t>3.6 How to administer the Woodcock-Johnson Test of Academic Achievement and Wide Range Achievement Test</w:t>
            </w:r>
          </w:p>
        </w:tc>
      </w:tr>
      <w:tr w:rsidR="003951E7" w14:paraId="73C134DF" w14:textId="77777777" w:rsidTr="002878F4">
        <w:tc>
          <w:tcPr>
            <w:tcW w:w="4665" w:type="dxa"/>
            <w:shd w:val="clear" w:color="auto" w:fill="auto"/>
            <w:tcMar>
              <w:top w:w="100" w:type="dxa"/>
              <w:left w:w="100" w:type="dxa"/>
              <w:bottom w:w="100" w:type="dxa"/>
              <w:right w:w="100" w:type="dxa"/>
            </w:tcMar>
          </w:tcPr>
          <w:p w14:paraId="5E669268" w14:textId="77777777" w:rsidR="003951E7" w:rsidRDefault="003951E7" w:rsidP="002878F4">
            <w:pPr>
              <w:widowControl w:val="0"/>
              <w:pBdr>
                <w:top w:val="nil"/>
                <w:left w:val="nil"/>
                <w:bottom w:val="nil"/>
                <w:right w:val="nil"/>
                <w:between w:val="nil"/>
              </w:pBdr>
            </w:pPr>
            <w:r>
              <w:t>3.b – Candidates use assessment results to improve instruction and monitor learning.</w:t>
            </w:r>
          </w:p>
        </w:tc>
        <w:tc>
          <w:tcPr>
            <w:tcW w:w="4680" w:type="dxa"/>
            <w:shd w:val="clear" w:color="auto" w:fill="auto"/>
            <w:tcMar>
              <w:top w:w="100" w:type="dxa"/>
              <w:left w:w="100" w:type="dxa"/>
              <w:bottom w:w="100" w:type="dxa"/>
              <w:right w:w="100" w:type="dxa"/>
            </w:tcMar>
          </w:tcPr>
          <w:p w14:paraId="200B7CD8" w14:textId="77777777" w:rsidR="003951E7" w:rsidRDefault="003951E7" w:rsidP="002878F4">
            <w:pPr>
              <w:widowControl w:val="0"/>
              <w:pBdr>
                <w:top w:val="nil"/>
                <w:left w:val="nil"/>
                <w:bottom w:val="nil"/>
                <w:right w:val="nil"/>
                <w:between w:val="nil"/>
              </w:pBdr>
            </w:pPr>
            <w:r>
              <w:t>3.1 Assessing Students for Instruction</w:t>
            </w:r>
          </w:p>
        </w:tc>
      </w:tr>
      <w:tr w:rsidR="003951E7" w14:paraId="2FDA5F7E" w14:textId="77777777" w:rsidTr="002878F4">
        <w:tc>
          <w:tcPr>
            <w:tcW w:w="4665" w:type="dxa"/>
            <w:shd w:val="clear" w:color="auto" w:fill="auto"/>
            <w:tcMar>
              <w:top w:w="100" w:type="dxa"/>
              <w:left w:w="100" w:type="dxa"/>
              <w:bottom w:w="100" w:type="dxa"/>
              <w:right w:w="100" w:type="dxa"/>
            </w:tcMar>
          </w:tcPr>
          <w:p w14:paraId="56163703" w14:textId="77777777" w:rsidR="003951E7" w:rsidRDefault="003951E7" w:rsidP="002878F4">
            <w:pPr>
              <w:widowControl w:val="0"/>
              <w:pBdr>
                <w:top w:val="nil"/>
                <w:left w:val="nil"/>
                <w:bottom w:val="nil"/>
                <w:right w:val="nil"/>
                <w:between w:val="nil"/>
              </w:pBdr>
            </w:pPr>
            <w:r>
              <w:t>3.d – Candidates differentiate instructional plans to meet the needs of diverse students in the classroom.</w:t>
            </w:r>
          </w:p>
        </w:tc>
        <w:tc>
          <w:tcPr>
            <w:tcW w:w="4680" w:type="dxa"/>
            <w:shd w:val="clear" w:color="auto" w:fill="auto"/>
            <w:tcMar>
              <w:top w:w="100" w:type="dxa"/>
              <w:left w:w="100" w:type="dxa"/>
              <w:bottom w:w="100" w:type="dxa"/>
              <w:right w:w="100" w:type="dxa"/>
            </w:tcMar>
          </w:tcPr>
          <w:p w14:paraId="2D494C6D" w14:textId="77777777" w:rsidR="003951E7" w:rsidRDefault="003951E7" w:rsidP="002878F4">
            <w:pPr>
              <w:widowControl w:val="0"/>
              <w:pBdr>
                <w:top w:val="nil"/>
                <w:left w:val="nil"/>
                <w:bottom w:val="nil"/>
                <w:right w:val="nil"/>
                <w:between w:val="nil"/>
              </w:pBdr>
            </w:pPr>
          </w:p>
          <w:p w14:paraId="7005BF5F" w14:textId="77777777" w:rsidR="003951E7" w:rsidRDefault="003951E7" w:rsidP="002878F4">
            <w:pPr>
              <w:widowControl w:val="0"/>
              <w:pBdr>
                <w:top w:val="nil"/>
                <w:left w:val="nil"/>
                <w:bottom w:val="nil"/>
                <w:right w:val="nil"/>
                <w:between w:val="nil"/>
              </w:pBdr>
            </w:pPr>
            <w:r>
              <w:t>Modified Accommodation/IEP Plan</w:t>
            </w:r>
          </w:p>
          <w:p w14:paraId="278B8E2F" w14:textId="77777777" w:rsidR="003951E7" w:rsidRDefault="003951E7" w:rsidP="002878F4">
            <w:pPr>
              <w:widowControl w:val="0"/>
              <w:pBdr>
                <w:top w:val="nil"/>
                <w:left w:val="nil"/>
                <w:bottom w:val="nil"/>
                <w:right w:val="nil"/>
                <w:between w:val="nil"/>
              </w:pBdr>
            </w:pPr>
          </w:p>
        </w:tc>
      </w:tr>
      <w:tr w:rsidR="003951E7" w14:paraId="53086C9E" w14:textId="77777777" w:rsidTr="002878F4">
        <w:trPr>
          <w:trHeight w:val="420"/>
        </w:trPr>
        <w:tc>
          <w:tcPr>
            <w:tcW w:w="9345" w:type="dxa"/>
            <w:gridSpan w:val="2"/>
            <w:shd w:val="clear" w:color="auto" w:fill="auto"/>
            <w:tcMar>
              <w:top w:w="100" w:type="dxa"/>
              <w:left w:w="100" w:type="dxa"/>
              <w:bottom w:w="100" w:type="dxa"/>
              <w:right w:w="100" w:type="dxa"/>
            </w:tcMar>
          </w:tcPr>
          <w:p w14:paraId="678E2403" w14:textId="77777777" w:rsidR="003951E7" w:rsidRDefault="003951E7" w:rsidP="002878F4">
            <w:pPr>
              <w:widowControl w:val="0"/>
              <w:pBdr>
                <w:top w:val="nil"/>
                <w:left w:val="nil"/>
                <w:bottom w:val="nil"/>
                <w:right w:val="nil"/>
                <w:between w:val="nil"/>
              </w:pBdr>
              <w:jc w:val="center"/>
            </w:pPr>
            <w:r>
              <w:rPr>
                <w:b/>
              </w:rPr>
              <w:t>K-5 Literacy</w:t>
            </w:r>
          </w:p>
        </w:tc>
      </w:tr>
      <w:tr w:rsidR="003951E7" w14:paraId="51613EBF" w14:textId="77777777" w:rsidTr="002878F4">
        <w:tc>
          <w:tcPr>
            <w:tcW w:w="4665" w:type="dxa"/>
            <w:shd w:val="clear" w:color="auto" w:fill="auto"/>
            <w:tcMar>
              <w:top w:w="100" w:type="dxa"/>
              <w:left w:w="100" w:type="dxa"/>
              <w:bottom w:w="100" w:type="dxa"/>
              <w:right w:w="100" w:type="dxa"/>
            </w:tcMar>
          </w:tcPr>
          <w:p w14:paraId="053BC7F6" w14:textId="77777777" w:rsidR="003951E7" w:rsidRDefault="003951E7" w:rsidP="002878F4">
            <w:pPr>
              <w:widowControl w:val="0"/>
              <w:pBdr>
                <w:top w:val="nil"/>
                <w:left w:val="nil"/>
                <w:bottom w:val="nil"/>
                <w:right w:val="nil"/>
                <w:between w:val="nil"/>
              </w:pBdr>
            </w:pPr>
            <w:r>
              <w:t xml:space="preserve">1.1a. Cognitive, linguistic, </w:t>
            </w:r>
            <w:proofErr w:type="gramStart"/>
            <w:r>
              <w:t>motivational</w:t>
            </w:r>
            <w:proofErr w:type="gramEnd"/>
            <w:r>
              <w:t xml:space="preserve"> and sociocultural foundations of reading, writing, speaking, and listening development;</w:t>
            </w:r>
          </w:p>
        </w:tc>
        <w:tc>
          <w:tcPr>
            <w:tcW w:w="4680" w:type="dxa"/>
            <w:shd w:val="clear" w:color="auto" w:fill="auto"/>
            <w:tcMar>
              <w:top w:w="100" w:type="dxa"/>
              <w:left w:w="100" w:type="dxa"/>
              <w:bottom w:w="100" w:type="dxa"/>
              <w:right w:w="100" w:type="dxa"/>
            </w:tcMar>
          </w:tcPr>
          <w:p w14:paraId="6172E4AF" w14:textId="77777777" w:rsidR="003951E7" w:rsidRDefault="003951E7" w:rsidP="002878F4">
            <w:pPr>
              <w:widowControl w:val="0"/>
              <w:pBdr>
                <w:top w:val="nil"/>
                <w:left w:val="nil"/>
                <w:bottom w:val="nil"/>
                <w:right w:val="nil"/>
                <w:between w:val="nil"/>
              </w:pBdr>
              <w:rPr>
                <w:sz w:val="23"/>
                <w:szCs w:val="23"/>
                <w:highlight w:val="white"/>
              </w:rPr>
            </w:pPr>
            <w:r>
              <w:rPr>
                <w:sz w:val="23"/>
                <w:szCs w:val="23"/>
                <w:highlight w:val="white"/>
              </w:rPr>
              <w:t xml:space="preserve"> </w:t>
            </w:r>
          </w:p>
          <w:p w14:paraId="0FBBEFE2" w14:textId="77777777" w:rsidR="003951E7" w:rsidRDefault="003951E7" w:rsidP="002878F4">
            <w:pPr>
              <w:widowControl w:val="0"/>
              <w:pBdr>
                <w:top w:val="nil"/>
                <w:left w:val="nil"/>
                <w:bottom w:val="nil"/>
                <w:right w:val="nil"/>
                <w:between w:val="nil"/>
              </w:pBdr>
              <w:rPr>
                <w:sz w:val="23"/>
                <w:szCs w:val="23"/>
                <w:highlight w:val="white"/>
              </w:rPr>
            </w:pPr>
          </w:p>
          <w:p w14:paraId="37EE7091" w14:textId="77777777" w:rsidR="003951E7" w:rsidRDefault="003951E7" w:rsidP="002878F4">
            <w:pPr>
              <w:widowControl w:val="0"/>
              <w:pBdr>
                <w:top w:val="nil"/>
                <w:left w:val="nil"/>
                <w:bottom w:val="nil"/>
                <w:right w:val="nil"/>
                <w:between w:val="nil"/>
              </w:pBdr>
            </w:pPr>
            <w:r>
              <w:rPr>
                <w:sz w:val="23"/>
                <w:szCs w:val="23"/>
              </w:rPr>
              <w:t>5.6 “Assessing and Teaching Language”</w:t>
            </w:r>
          </w:p>
        </w:tc>
      </w:tr>
      <w:tr w:rsidR="003951E7" w14:paraId="15729291" w14:textId="77777777" w:rsidTr="002878F4">
        <w:tc>
          <w:tcPr>
            <w:tcW w:w="4665" w:type="dxa"/>
            <w:shd w:val="clear" w:color="auto" w:fill="auto"/>
            <w:tcMar>
              <w:top w:w="100" w:type="dxa"/>
              <w:left w:w="100" w:type="dxa"/>
              <w:bottom w:w="100" w:type="dxa"/>
              <w:right w:w="100" w:type="dxa"/>
            </w:tcMar>
          </w:tcPr>
          <w:p w14:paraId="1AB0F796" w14:textId="77777777" w:rsidR="003951E7" w:rsidRDefault="003951E7" w:rsidP="002878F4">
            <w:pPr>
              <w:widowControl w:val="0"/>
              <w:pBdr>
                <w:top w:val="nil"/>
                <w:left w:val="nil"/>
                <w:bottom w:val="nil"/>
                <w:right w:val="nil"/>
                <w:between w:val="nil"/>
              </w:pBdr>
            </w:pPr>
            <w:r>
              <w:t>1.1b. Students’ literacy development from birth through high school;</w:t>
            </w:r>
          </w:p>
        </w:tc>
        <w:tc>
          <w:tcPr>
            <w:tcW w:w="4680" w:type="dxa"/>
            <w:shd w:val="clear" w:color="auto" w:fill="auto"/>
            <w:tcMar>
              <w:top w:w="100" w:type="dxa"/>
              <w:left w:w="100" w:type="dxa"/>
              <w:bottom w:w="100" w:type="dxa"/>
              <w:right w:w="100" w:type="dxa"/>
            </w:tcMar>
          </w:tcPr>
          <w:p w14:paraId="1216F2F0" w14:textId="77777777" w:rsidR="003951E7" w:rsidRPr="002250C6" w:rsidRDefault="003951E7" w:rsidP="002878F4">
            <w:pPr>
              <w:widowControl w:val="0"/>
              <w:rPr>
                <w:sz w:val="23"/>
                <w:szCs w:val="23"/>
                <w:highlight w:val="white"/>
              </w:rPr>
            </w:pPr>
            <w:r>
              <w:rPr>
                <w:sz w:val="23"/>
                <w:szCs w:val="23"/>
                <w:highlight w:val="white"/>
              </w:rPr>
              <w:t xml:space="preserve">5.6 “Assessing and Teaching Language” </w:t>
            </w:r>
          </w:p>
        </w:tc>
      </w:tr>
      <w:tr w:rsidR="003951E7" w14:paraId="69542D3E" w14:textId="77777777" w:rsidTr="002878F4">
        <w:tc>
          <w:tcPr>
            <w:tcW w:w="4665" w:type="dxa"/>
            <w:shd w:val="clear" w:color="auto" w:fill="auto"/>
            <w:tcMar>
              <w:top w:w="100" w:type="dxa"/>
              <w:left w:w="100" w:type="dxa"/>
              <w:bottom w:w="100" w:type="dxa"/>
              <w:right w:w="100" w:type="dxa"/>
            </w:tcMar>
          </w:tcPr>
          <w:p w14:paraId="676D930C" w14:textId="77777777" w:rsidR="003951E7" w:rsidRDefault="003951E7" w:rsidP="002878F4">
            <w:pPr>
              <w:widowControl w:val="0"/>
              <w:pBdr>
                <w:top w:val="nil"/>
                <w:left w:val="nil"/>
                <w:bottom w:val="nil"/>
                <w:right w:val="nil"/>
                <w:between w:val="nil"/>
              </w:pBdr>
            </w:pPr>
            <w:r>
              <w:t>1.1c. Students’ cultural and linguistic (e.g., different dialects, languages other than English) histories as a resource for literacy development and instruction;</w:t>
            </w:r>
          </w:p>
        </w:tc>
        <w:tc>
          <w:tcPr>
            <w:tcW w:w="4680" w:type="dxa"/>
            <w:shd w:val="clear" w:color="auto" w:fill="auto"/>
            <w:tcMar>
              <w:top w:w="100" w:type="dxa"/>
              <w:left w:w="100" w:type="dxa"/>
              <w:bottom w:w="100" w:type="dxa"/>
              <w:right w:w="100" w:type="dxa"/>
            </w:tcMar>
          </w:tcPr>
          <w:p w14:paraId="71AF3369" w14:textId="77777777" w:rsidR="003951E7" w:rsidRDefault="003951E7" w:rsidP="002878F4">
            <w:pPr>
              <w:widowControl w:val="0"/>
              <w:pBdr>
                <w:top w:val="nil"/>
                <w:left w:val="nil"/>
                <w:bottom w:val="nil"/>
                <w:right w:val="nil"/>
                <w:between w:val="nil"/>
              </w:pBdr>
            </w:pPr>
          </w:p>
        </w:tc>
      </w:tr>
      <w:tr w:rsidR="003951E7" w14:paraId="517FEB81" w14:textId="77777777" w:rsidTr="002878F4">
        <w:tc>
          <w:tcPr>
            <w:tcW w:w="4665" w:type="dxa"/>
            <w:shd w:val="clear" w:color="auto" w:fill="auto"/>
            <w:tcMar>
              <w:top w:w="100" w:type="dxa"/>
              <w:left w:w="100" w:type="dxa"/>
              <w:bottom w:w="100" w:type="dxa"/>
              <w:right w:w="100" w:type="dxa"/>
            </w:tcMar>
          </w:tcPr>
          <w:p w14:paraId="5D588527" w14:textId="77777777" w:rsidR="003951E7" w:rsidRDefault="003951E7" w:rsidP="002878F4">
            <w:pPr>
              <w:widowControl w:val="0"/>
              <w:pBdr>
                <w:top w:val="nil"/>
                <w:left w:val="nil"/>
                <w:bottom w:val="nil"/>
                <w:right w:val="nil"/>
                <w:between w:val="nil"/>
              </w:pBdr>
            </w:pPr>
            <w:r>
              <w:t xml:space="preserve">1.1d. Developmentally appropriate instructional practices that are responsive to diversity of all forms and that support </w:t>
            </w:r>
            <w:r>
              <w:lastRenderedPageBreak/>
              <w:t>equitable learning opportunities and success of all students;</w:t>
            </w:r>
          </w:p>
        </w:tc>
        <w:tc>
          <w:tcPr>
            <w:tcW w:w="4680" w:type="dxa"/>
            <w:shd w:val="clear" w:color="auto" w:fill="auto"/>
            <w:tcMar>
              <w:top w:w="100" w:type="dxa"/>
              <w:left w:w="100" w:type="dxa"/>
              <w:bottom w:w="100" w:type="dxa"/>
              <w:right w:w="100" w:type="dxa"/>
            </w:tcMar>
          </w:tcPr>
          <w:p w14:paraId="27F91D02" w14:textId="77777777" w:rsidR="003951E7" w:rsidRDefault="003951E7" w:rsidP="002878F4">
            <w:pPr>
              <w:widowControl w:val="0"/>
              <w:rPr>
                <w:sz w:val="23"/>
                <w:szCs w:val="23"/>
                <w:highlight w:val="white"/>
              </w:rPr>
            </w:pPr>
          </w:p>
          <w:p w14:paraId="1ADAA886" w14:textId="77777777" w:rsidR="003951E7" w:rsidRDefault="003951E7" w:rsidP="002878F4">
            <w:pPr>
              <w:widowControl w:val="0"/>
              <w:pBdr>
                <w:top w:val="nil"/>
                <w:left w:val="nil"/>
                <w:bottom w:val="nil"/>
                <w:right w:val="nil"/>
                <w:between w:val="nil"/>
              </w:pBdr>
            </w:pPr>
          </w:p>
        </w:tc>
      </w:tr>
      <w:tr w:rsidR="003951E7" w14:paraId="0A8A7CAD" w14:textId="77777777" w:rsidTr="002878F4">
        <w:tc>
          <w:tcPr>
            <w:tcW w:w="4665" w:type="dxa"/>
            <w:shd w:val="clear" w:color="auto" w:fill="auto"/>
            <w:tcMar>
              <w:top w:w="100" w:type="dxa"/>
              <w:left w:w="100" w:type="dxa"/>
              <w:bottom w:w="100" w:type="dxa"/>
              <w:right w:w="100" w:type="dxa"/>
            </w:tcMar>
          </w:tcPr>
          <w:p w14:paraId="337A9100" w14:textId="77777777" w:rsidR="003951E7" w:rsidRDefault="003951E7" w:rsidP="002878F4">
            <w:pPr>
              <w:widowControl w:val="0"/>
              <w:pBdr>
                <w:top w:val="nil"/>
                <w:left w:val="nil"/>
                <w:bottom w:val="nil"/>
                <w:right w:val="nil"/>
                <w:between w:val="nil"/>
              </w:pBdr>
            </w:pPr>
            <w:r>
              <w:t>1.1e. Oral language as a basis for reading development, including knowledge of students’ dialect or different language characteristics (including students who are unable to use and/or access spoken language), and language processing skills (including phonology, orthography, syntax, semantics, and discourse level skills);</w:t>
            </w:r>
          </w:p>
        </w:tc>
        <w:tc>
          <w:tcPr>
            <w:tcW w:w="4680" w:type="dxa"/>
            <w:shd w:val="clear" w:color="auto" w:fill="auto"/>
            <w:tcMar>
              <w:top w:w="100" w:type="dxa"/>
              <w:left w:w="100" w:type="dxa"/>
              <w:bottom w:w="100" w:type="dxa"/>
              <w:right w:w="100" w:type="dxa"/>
            </w:tcMar>
          </w:tcPr>
          <w:p w14:paraId="00197E60" w14:textId="77777777" w:rsidR="003951E7" w:rsidRDefault="003951E7" w:rsidP="002878F4">
            <w:pPr>
              <w:widowControl w:val="0"/>
              <w:rPr>
                <w:sz w:val="23"/>
                <w:szCs w:val="23"/>
                <w:highlight w:val="white"/>
              </w:rPr>
            </w:pPr>
            <w:r>
              <w:rPr>
                <w:sz w:val="23"/>
                <w:szCs w:val="23"/>
                <w:highlight w:val="white"/>
              </w:rPr>
              <w:t xml:space="preserve">5.6 “Assessing and Teaching Language” </w:t>
            </w:r>
          </w:p>
          <w:p w14:paraId="6D11E664" w14:textId="77777777" w:rsidR="003951E7" w:rsidRDefault="003951E7" w:rsidP="002878F4">
            <w:pPr>
              <w:widowControl w:val="0"/>
              <w:rPr>
                <w:sz w:val="23"/>
                <w:szCs w:val="23"/>
                <w:highlight w:val="white"/>
              </w:rPr>
            </w:pPr>
          </w:p>
          <w:p w14:paraId="62C06909" w14:textId="77777777" w:rsidR="003951E7" w:rsidRDefault="003951E7" w:rsidP="002878F4">
            <w:pPr>
              <w:widowControl w:val="0"/>
              <w:pBdr>
                <w:top w:val="nil"/>
                <w:left w:val="nil"/>
                <w:bottom w:val="nil"/>
                <w:right w:val="nil"/>
                <w:between w:val="nil"/>
              </w:pBdr>
            </w:pPr>
          </w:p>
        </w:tc>
      </w:tr>
      <w:tr w:rsidR="003951E7" w14:paraId="5843B72C" w14:textId="77777777" w:rsidTr="002878F4">
        <w:tc>
          <w:tcPr>
            <w:tcW w:w="4665" w:type="dxa"/>
            <w:shd w:val="clear" w:color="auto" w:fill="auto"/>
            <w:tcMar>
              <w:top w:w="100" w:type="dxa"/>
              <w:left w:w="100" w:type="dxa"/>
              <w:bottom w:w="100" w:type="dxa"/>
              <w:right w:w="100" w:type="dxa"/>
            </w:tcMar>
          </w:tcPr>
          <w:p w14:paraId="7DDDBCBB" w14:textId="77777777" w:rsidR="003951E7" w:rsidRDefault="003951E7" w:rsidP="002878F4">
            <w:pPr>
              <w:widowControl w:val="0"/>
              <w:pBdr>
                <w:top w:val="nil"/>
                <w:left w:val="nil"/>
                <w:bottom w:val="nil"/>
                <w:right w:val="nil"/>
                <w:between w:val="nil"/>
              </w:pBdr>
            </w:pPr>
            <w:r>
              <w:t>1.1f. Foundational skills (including phonological awareness, phonemic awareness, fluency, decoding, and vocabulary development), word level skills, vocabulary knowledge and acquisition, and knowledge of text craft and structure (including literary, persuasive, and informational);</w:t>
            </w:r>
          </w:p>
        </w:tc>
        <w:tc>
          <w:tcPr>
            <w:tcW w:w="4680" w:type="dxa"/>
            <w:shd w:val="clear" w:color="auto" w:fill="auto"/>
            <w:tcMar>
              <w:top w:w="100" w:type="dxa"/>
              <w:left w:w="100" w:type="dxa"/>
              <w:bottom w:w="100" w:type="dxa"/>
              <w:right w:w="100" w:type="dxa"/>
            </w:tcMar>
          </w:tcPr>
          <w:p w14:paraId="3E9E4181" w14:textId="77777777" w:rsidR="003951E7" w:rsidRDefault="003951E7" w:rsidP="002878F4">
            <w:pPr>
              <w:widowControl w:val="0"/>
              <w:pBdr>
                <w:top w:val="nil"/>
                <w:left w:val="nil"/>
                <w:bottom w:val="nil"/>
                <w:right w:val="nil"/>
                <w:between w:val="nil"/>
              </w:pBdr>
            </w:pPr>
            <w:r>
              <w:rPr>
                <w:sz w:val="23"/>
                <w:szCs w:val="23"/>
                <w:highlight w:val="white"/>
              </w:rPr>
              <w:t xml:space="preserve">5.2 Watch video “Understanding and Accommodating Students with Dyslexia” </w:t>
            </w:r>
          </w:p>
        </w:tc>
      </w:tr>
      <w:tr w:rsidR="003951E7" w14:paraId="5452FE8F" w14:textId="77777777" w:rsidTr="002878F4">
        <w:tc>
          <w:tcPr>
            <w:tcW w:w="4665" w:type="dxa"/>
            <w:shd w:val="clear" w:color="auto" w:fill="auto"/>
            <w:tcMar>
              <w:top w:w="100" w:type="dxa"/>
              <w:left w:w="100" w:type="dxa"/>
              <w:bottom w:w="100" w:type="dxa"/>
              <w:right w:w="100" w:type="dxa"/>
            </w:tcMar>
          </w:tcPr>
          <w:p w14:paraId="38D6ED80" w14:textId="77777777" w:rsidR="003951E7" w:rsidRDefault="003951E7" w:rsidP="002878F4">
            <w:pPr>
              <w:widowControl w:val="0"/>
              <w:pBdr>
                <w:top w:val="nil"/>
                <w:left w:val="nil"/>
                <w:bottom w:val="nil"/>
                <w:right w:val="nil"/>
                <w:between w:val="nil"/>
              </w:pBdr>
            </w:pPr>
            <w:r>
              <w:t>1.1g. Ways to traverse diverse and complex texts, including traditional print texts and digital texts, selecting texts that are representative of diverse cultural and linguistic experiences of students; and</w:t>
            </w:r>
          </w:p>
        </w:tc>
        <w:tc>
          <w:tcPr>
            <w:tcW w:w="4680" w:type="dxa"/>
            <w:shd w:val="clear" w:color="auto" w:fill="auto"/>
            <w:tcMar>
              <w:top w:w="100" w:type="dxa"/>
              <w:left w:w="100" w:type="dxa"/>
              <w:bottom w:w="100" w:type="dxa"/>
              <w:right w:w="100" w:type="dxa"/>
            </w:tcMar>
          </w:tcPr>
          <w:p w14:paraId="28620B29" w14:textId="77777777" w:rsidR="003951E7" w:rsidRDefault="003951E7" w:rsidP="002878F4">
            <w:pPr>
              <w:widowControl w:val="0"/>
              <w:pBdr>
                <w:top w:val="nil"/>
                <w:left w:val="nil"/>
                <w:bottom w:val="nil"/>
                <w:right w:val="nil"/>
                <w:between w:val="nil"/>
              </w:pBdr>
            </w:pPr>
            <w:r>
              <w:rPr>
                <w:sz w:val="23"/>
                <w:szCs w:val="23"/>
                <w:highlight w:val="white"/>
              </w:rPr>
              <w:t xml:space="preserve"> </w:t>
            </w:r>
          </w:p>
        </w:tc>
      </w:tr>
      <w:tr w:rsidR="003951E7" w14:paraId="68428280" w14:textId="77777777" w:rsidTr="002878F4">
        <w:tc>
          <w:tcPr>
            <w:tcW w:w="4665" w:type="dxa"/>
            <w:shd w:val="clear" w:color="auto" w:fill="auto"/>
            <w:tcMar>
              <w:top w:w="100" w:type="dxa"/>
              <w:left w:w="100" w:type="dxa"/>
              <w:bottom w:w="100" w:type="dxa"/>
              <w:right w:w="100" w:type="dxa"/>
            </w:tcMar>
          </w:tcPr>
          <w:p w14:paraId="0EFC858D" w14:textId="77777777" w:rsidR="003951E7" w:rsidRDefault="003951E7" w:rsidP="002878F4">
            <w:pPr>
              <w:widowControl w:val="0"/>
              <w:pBdr>
                <w:top w:val="nil"/>
                <w:left w:val="nil"/>
                <w:bottom w:val="nil"/>
                <w:right w:val="nil"/>
                <w:between w:val="nil"/>
              </w:pBdr>
            </w:pPr>
            <w:r>
              <w:t>1.1h. How to integrate knowledge and ideas across texts, through reading comprehension of texts, when composing texts, and when demonstrating understanding through speaking and writing</w:t>
            </w:r>
          </w:p>
        </w:tc>
        <w:tc>
          <w:tcPr>
            <w:tcW w:w="4680" w:type="dxa"/>
            <w:shd w:val="clear" w:color="auto" w:fill="auto"/>
            <w:tcMar>
              <w:top w:w="100" w:type="dxa"/>
              <w:left w:w="100" w:type="dxa"/>
              <w:bottom w:w="100" w:type="dxa"/>
              <w:right w:w="100" w:type="dxa"/>
            </w:tcMar>
          </w:tcPr>
          <w:p w14:paraId="089C1E49" w14:textId="77777777" w:rsidR="003951E7" w:rsidRDefault="003951E7" w:rsidP="002878F4">
            <w:pPr>
              <w:widowControl w:val="0"/>
              <w:pBdr>
                <w:top w:val="nil"/>
                <w:left w:val="nil"/>
                <w:bottom w:val="nil"/>
                <w:right w:val="nil"/>
                <w:between w:val="nil"/>
              </w:pBdr>
            </w:pPr>
            <w:r>
              <w:t>6.3 Read “Reading Comprehension Strategies” book.</w:t>
            </w:r>
          </w:p>
        </w:tc>
      </w:tr>
      <w:tr w:rsidR="003951E7" w14:paraId="42A6D14E" w14:textId="77777777" w:rsidTr="002878F4">
        <w:tc>
          <w:tcPr>
            <w:tcW w:w="4665" w:type="dxa"/>
            <w:shd w:val="clear" w:color="auto" w:fill="auto"/>
            <w:tcMar>
              <w:top w:w="100" w:type="dxa"/>
              <w:left w:w="100" w:type="dxa"/>
              <w:bottom w:w="100" w:type="dxa"/>
              <w:right w:w="100" w:type="dxa"/>
            </w:tcMar>
          </w:tcPr>
          <w:p w14:paraId="5A955A3D" w14:textId="77777777" w:rsidR="003951E7" w:rsidRDefault="003951E7" w:rsidP="002878F4">
            <w:pPr>
              <w:widowControl w:val="0"/>
              <w:pBdr>
                <w:top w:val="nil"/>
                <w:left w:val="nil"/>
                <w:bottom w:val="nil"/>
                <w:right w:val="nil"/>
                <w:between w:val="nil"/>
              </w:pBdr>
            </w:pPr>
            <w:r>
              <w:t>2.1. Demonstrate and apply knowledge about individual development in language and literacy, including identifying and responding to the uniqueness of each student.</w:t>
            </w:r>
          </w:p>
        </w:tc>
        <w:tc>
          <w:tcPr>
            <w:tcW w:w="4680" w:type="dxa"/>
            <w:shd w:val="clear" w:color="auto" w:fill="auto"/>
            <w:tcMar>
              <w:top w:w="100" w:type="dxa"/>
              <w:left w:w="100" w:type="dxa"/>
              <w:bottom w:w="100" w:type="dxa"/>
              <w:right w:w="100" w:type="dxa"/>
            </w:tcMar>
          </w:tcPr>
          <w:p w14:paraId="2EB3CC06" w14:textId="77777777" w:rsidR="003951E7" w:rsidRDefault="003951E7" w:rsidP="002878F4">
            <w:pPr>
              <w:widowControl w:val="0"/>
              <w:pBdr>
                <w:top w:val="nil"/>
                <w:left w:val="nil"/>
                <w:bottom w:val="nil"/>
                <w:right w:val="nil"/>
                <w:between w:val="nil"/>
              </w:pBdr>
            </w:pPr>
            <w:r>
              <w:rPr>
                <w:sz w:val="23"/>
                <w:szCs w:val="23"/>
              </w:rPr>
              <w:t>5.6 Assessing and Teaching Language</w:t>
            </w:r>
          </w:p>
        </w:tc>
      </w:tr>
      <w:tr w:rsidR="003951E7" w14:paraId="3BD1A2B4" w14:textId="77777777" w:rsidTr="002878F4">
        <w:tc>
          <w:tcPr>
            <w:tcW w:w="4665" w:type="dxa"/>
            <w:shd w:val="clear" w:color="auto" w:fill="auto"/>
            <w:tcMar>
              <w:top w:w="100" w:type="dxa"/>
              <w:left w:w="100" w:type="dxa"/>
              <w:bottom w:w="100" w:type="dxa"/>
              <w:right w:w="100" w:type="dxa"/>
            </w:tcMar>
          </w:tcPr>
          <w:p w14:paraId="14B86FFC" w14:textId="77777777" w:rsidR="003951E7" w:rsidRDefault="003951E7" w:rsidP="002878F4">
            <w:pPr>
              <w:widowControl w:val="0"/>
              <w:pBdr>
                <w:top w:val="nil"/>
                <w:left w:val="nil"/>
                <w:bottom w:val="nil"/>
                <w:right w:val="nil"/>
                <w:between w:val="nil"/>
              </w:pBdr>
            </w:pPr>
            <w:r>
              <w:t>2.2. Demonstrate and apply knowledge of language diversity as a source of strength in society to be encouraged and not discouraged.</w:t>
            </w:r>
          </w:p>
        </w:tc>
        <w:tc>
          <w:tcPr>
            <w:tcW w:w="4680" w:type="dxa"/>
            <w:shd w:val="clear" w:color="auto" w:fill="auto"/>
            <w:tcMar>
              <w:top w:w="100" w:type="dxa"/>
              <w:left w:w="100" w:type="dxa"/>
              <w:bottom w:w="100" w:type="dxa"/>
              <w:right w:w="100" w:type="dxa"/>
            </w:tcMar>
          </w:tcPr>
          <w:p w14:paraId="02ACD770" w14:textId="77777777" w:rsidR="003951E7" w:rsidRDefault="003951E7" w:rsidP="002878F4">
            <w:pPr>
              <w:widowControl w:val="0"/>
              <w:pBdr>
                <w:top w:val="nil"/>
                <w:left w:val="nil"/>
                <w:bottom w:val="nil"/>
                <w:right w:val="nil"/>
                <w:between w:val="nil"/>
              </w:pBdr>
            </w:pPr>
            <w:r>
              <w:rPr>
                <w:sz w:val="23"/>
                <w:szCs w:val="23"/>
                <w:highlight w:val="white"/>
              </w:rPr>
              <w:t xml:space="preserve">Taking test in your own language assignment </w:t>
            </w:r>
          </w:p>
        </w:tc>
      </w:tr>
      <w:tr w:rsidR="003951E7" w14:paraId="4E56B718" w14:textId="77777777" w:rsidTr="002878F4">
        <w:tc>
          <w:tcPr>
            <w:tcW w:w="4665" w:type="dxa"/>
            <w:shd w:val="clear" w:color="auto" w:fill="auto"/>
            <w:tcMar>
              <w:top w:w="100" w:type="dxa"/>
              <w:left w:w="100" w:type="dxa"/>
              <w:bottom w:w="100" w:type="dxa"/>
              <w:right w:w="100" w:type="dxa"/>
            </w:tcMar>
          </w:tcPr>
          <w:p w14:paraId="745BA403" w14:textId="77777777" w:rsidR="003951E7" w:rsidRDefault="003951E7" w:rsidP="002878F4">
            <w:pPr>
              <w:widowControl w:val="0"/>
              <w:pBdr>
                <w:top w:val="nil"/>
                <w:left w:val="nil"/>
                <w:bottom w:val="nil"/>
                <w:right w:val="nil"/>
                <w:between w:val="nil"/>
              </w:pBdr>
            </w:pPr>
            <w:r>
              <w:t>2.3. Identify differences between students progressing successfully toward literacy and those who are not progressing, including their personal experiences and dispositions (e.g., poverty, poor or unsuccessful experiences with reading), and their access to books and exposure to high-quality instruction, and implement instruction responsive to these differences.</w:t>
            </w:r>
          </w:p>
        </w:tc>
        <w:tc>
          <w:tcPr>
            <w:tcW w:w="4680" w:type="dxa"/>
            <w:shd w:val="clear" w:color="auto" w:fill="auto"/>
            <w:tcMar>
              <w:top w:w="100" w:type="dxa"/>
              <w:left w:w="100" w:type="dxa"/>
              <w:bottom w:w="100" w:type="dxa"/>
              <w:right w:w="100" w:type="dxa"/>
            </w:tcMar>
          </w:tcPr>
          <w:p w14:paraId="7AB00903" w14:textId="77777777" w:rsidR="003951E7" w:rsidRDefault="003951E7" w:rsidP="002878F4">
            <w:pPr>
              <w:widowControl w:val="0"/>
              <w:pBdr>
                <w:top w:val="nil"/>
                <w:left w:val="nil"/>
                <w:bottom w:val="nil"/>
                <w:right w:val="nil"/>
                <w:between w:val="nil"/>
              </w:pBdr>
            </w:pPr>
            <w:r>
              <w:rPr>
                <w:sz w:val="23"/>
                <w:szCs w:val="23"/>
                <w:highlight w:val="white"/>
              </w:rPr>
              <w:t xml:space="preserve"> </w:t>
            </w:r>
          </w:p>
        </w:tc>
      </w:tr>
      <w:tr w:rsidR="003951E7" w14:paraId="412BD3DD" w14:textId="77777777" w:rsidTr="002878F4">
        <w:trPr>
          <w:trHeight w:val="447"/>
        </w:trPr>
        <w:tc>
          <w:tcPr>
            <w:tcW w:w="4665" w:type="dxa"/>
            <w:shd w:val="clear" w:color="auto" w:fill="auto"/>
            <w:tcMar>
              <w:top w:w="100" w:type="dxa"/>
              <w:left w:w="100" w:type="dxa"/>
              <w:bottom w:w="100" w:type="dxa"/>
              <w:right w:w="100" w:type="dxa"/>
            </w:tcMar>
          </w:tcPr>
          <w:p w14:paraId="6FBAE90F" w14:textId="77777777" w:rsidR="003951E7" w:rsidRDefault="003951E7" w:rsidP="002878F4">
            <w:pPr>
              <w:widowControl w:val="0"/>
              <w:pBdr>
                <w:top w:val="nil"/>
                <w:left w:val="nil"/>
                <w:bottom w:val="nil"/>
                <w:right w:val="nil"/>
                <w:between w:val="nil"/>
              </w:pBdr>
            </w:pPr>
            <w:r>
              <w:t xml:space="preserve">2.4 Ensure that all students have access and exposure to complex, grade-appropriate text and avoid “leveling” (the practice of matching </w:t>
            </w:r>
            <w:r>
              <w:lastRenderedPageBreak/>
              <w:t>students to texts based on their measured reading proficiency level) because it can slow the learning of struggling readers by confining them to overly simple, below-grade-level texts.</w:t>
            </w:r>
          </w:p>
        </w:tc>
        <w:tc>
          <w:tcPr>
            <w:tcW w:w="4680" w:type="dxa"/>
            <w:shd w:val="clear" w:color="auto" w:fill="auto"/>
            <w:tcMar>
              <w:top w:w="100" w:type="dxa"/>
              <w:left w:w="100" w:type="dxa"/>
              <w:bottom w:w="100" w:type="dxa"/>
              <w:right w:w="100" w:type="dxa"/>
            </w:tcMar>
          </w:tcPr>
          <w:p w14:paraId="708BE061" w14:textId="77777777" w:rsidR="003951E7" w:rsidRDefault="003951E7" w:rsidP="002878F4">
            <w:pPr>
              <w:widowControl w:val="0"/>
              <w:pBdr>
                <w:top w:val="nil"/>
                <w:left w:val="nil"/>
                <w:bottom w:val="nil"/>
                <w:right w:val="nil"/>
                <w:between w:val="nil"/>
              </w:pBdr>
            </w:pPr>
            <w:r>
              <w:rPr>
                <w:sz w:val="23"/>
                <w:szCs w:val="23"/>
                <w:highlight w:val="white"/>
              </w:rPr>
              <w:lastRenderedPageBreak/>
              <w:t>Reading textbook “</w:t>
            </w:r>
            <w:r>
              <w:rPr>
                <w:sz w:val="23"/>
                <w:szCs w:val="23"/>
              </w:rPr>
              <w:t>Teaching Students with Learning Problems”</w:t>
            </w:r>
          </w:p>
        </w:tc>
      </w:tr>
      <w:tr w:rsidR="003951E7" w14:paraId="56F8424D" w14:textId="77777777" w:rsidTr="002878F4">
        <w:tc>
          <w:tcPr>
            <w:tcW w:w="4665" w:type="dxa"/>
            <w:shd w:val="clear" w:color="auto" w:fill="auto"/>
            <w:tcMar>
              <w:top w:w="100" w:type="dxa"/>
              <w:left w:w="100" w:type="dxa"/>
              <w:bottom w:w="100" w:type="dxa"/>
              <w:right w:w="100" w:type="dxa"/>
            </w:tcMar>
          </w:tcPr>
          <w:p w14:paraId="496B8B0B" w14:textId="77777777" w:rsidR="003951E7" w:rsidRDefault="003951E7" w:rsidP="002878F4">
            <w:pPr>
              <w:widowControl w:val="0"/>
              <w:pBdr>
                <w:top w:val="nil"/>
                <w:left w:val="nil"/>
                <w:bottom w:val="nil"/>
                <w:right w:val="nil"/>
                <w:between w:val="nil"/>
              </w:pBdr>
            </w:pPr>
            <w:r>
              <w:t>2.5. Use a range of texts, including print and digital, to provide a wide range of reading choices for students, and incorporate texts that represent students’ existing knowledge, interests, and cultural diversity.</w:t>
            </w:r>
          </w:p>
        </w:tc>
        <w:tc>
          <w:tcPr>
            <w:tcW w:w="4680" w:type="dxa"/>
            <w:shd w:val="clear" w:color="auto" w:fill="auto"/>
            <w:tcMar>
              <w:top w:w="100" w:type="dxa"/>
              <w:left w:w="100" w:type="dxa"/>
              <w:bottom w:w="100" w:type="dxa"/>
              <w:right w:w="100" w:type="dxa"/>
            </w:tcMar>
          </w:tcPr>
          <w:p w14:paraId="3DC202F5" w14:textId="77777777" w:rsidR="003951E7" w:rsidRDefault="003951E7" w:rsidP="002878F4">
            <w:pPr>
              <w:widowControl w:val="0"/>
              <w:pBdr>
                <w:top w:val="nil"/>
                <w:left w:val="nil"/>
                <w:bottom w:val="nil"/>
                <w:right w:val="nil"/>
                <w:between w:val="nil"/>
              </w:pBdr>
            </w:pPr>
            <w:r>
              <w:rPr>
                <w:sz w:val="23"/>
                <w:szCs w:val="23"/>
                <w:highlight w:val="white"/>
              </w:rPr>
              <w:t xml:space="preserve"> </w:t>
            </w:r>
          </w:p>
        </w:tc>
      </w:tr>
      <w:tr w:rsidR="003951E7" w14:paraId="1A8668FB" w14:textId="77777777" w:rsidTr="002878F4">
        <w:tc>
          <w:tcPr>
            <w:tcW w:w="4665" w:type="dxa"/>
            <w:shd w:val="clear" w:color="auto" w:fill="auto"/>
            <w:tcMar>
              <w:top w:w="100" w:type="dxa"/>
              <w:left w:w="100" w:type="dxa"/>
              <w:bottom w:w="100" w:type="dxa"/>
              <w:right w:w="100" w:type="dxa"/>
            </w:tcMar>
          </w:tcPr>
          <w:p w14:paraId="0D1460E3" w14:textId="77777777" w:rsidR="003951E7" w:rsidRDefault="003951E7" w:rsidP="002878F4">
            <w:pPr>
              <w:widowControl w:val="0"/>
              <w:pBdr>
                <w:top w:val="nil"/>
                <w:left w:val="nil"/>
                <w:bottom w:val="nil"/>
                <w:right w:val="nil"/>
                <w:between w:val="nil"/>
              </w:pBdr>
            </w:pPr>
            <w:r>
              <w:t>2.6. Incorporate disciplinary and instructional texts representing diverse students, multiple genres, perspectives, and media necessary to prepare all students for literacy tasks for the 21st century.</w:t>
            </w:r>
          </w:p>
        </w:tc>
        <w:tc>
          <w:tcPr>
            <w:tcW w:w="4680" w:type="dxa"/>
            <w:shd w:val="clear" w:color="auto" w:fill="auto"/>
            <w:tcMar>
              <w:top w:w="100" w:type="dxa"/>
              <w:left w:w="100" w:type="dxa"/>
              <w:bottom w:w="100" w:type="dxa"/>
              <w:right w:w="100" w:type="dxa"/>
            </w:tcMar>
          </w:tcPr>
          <w:p w14:paraId="61D5A0EE" w14:textId="77777777" w:rsidR="003951E7" w:rsidRDefault="003951E7" w:rsidP="002878F4">
            <w:pPr>
              <w:widowControl w:val="0"/>
              <w:rPr>
                <w:sz w:val="23"/>
                <w:szCs w:val="23"/>
                <w:highlight w:val="white"/>
              </w:rPr>
            </w:pPr>
          </w:p>
          <w:p w14:paraId="5B8BBAB4" w14:textId="77777777" w:rsidR="003951E7" w:rsidRDefault="003951E7" w:rsidP="002878F4">
            <w:pPr>
              <w:widowControl w:val="0"/>
              <w:pBdr>
                <w:top w:val="nil"/>
                <w:left w:val="nil"/>
                <w:bottom w:val="nil"/>
                <w:right w:val="nil"/>
                <w:between w:val="nil"/>
              </w:pBdr>
            </w:pPr>
            <w:r>
              <w:rPr>
                <w:sz w:val="23"/>
                <w:szCs w:val="23"/>
                <w:highlight w:val="white"/>
              </w:rPr>
              <w:t xml:space="preserve">Strategies for Teaching ESL Presentations </w:t>
            </w:r>
          </w:p>
        </w:tc>
      </w:tr>
      <w:tr w:rsidR="003951E7" w14:paraId="326BF7E4" w14:textId="77777777" w:rsidTr="002878F4">
        <w:tc>
          <w:tcPr>
            <w:tcW w:w="4665" w:type="dxa"/>
            <w:shd w:val="clear" w:color="auto" w:fill="auto"/>
            <w:tcMar>
              <w:top w:w="100" w:type="dxa"/>
              <w:left w:w="100" w:type="dxa"/>
              <w:bottom w:w="100" w:type="dxa"/>
              <w:right w:w="100" w:type="dxa"/>
            </w:tcMar>
          </w:tcPr>
          <w:p w14:paraId="317613A4" w14:textId="77777777" w:rsidR="003951E7" w:rsidRDefault="003951E7" w:rsidP="002878F4">
            <w:pPr>
              <w:widowControl w:val="0"/>
              <w:pBdr>
                <w:top w:val="nil"/>
                <w:left w:val="nil"/>
                <w:bottom w:val="nil"/>
                <w:right w:val="nil"/>
                <w:between w:val="nil"/>
              </w:pBdr>
            </w:pPr>
            <w:r>
              <w:t>2.7. Establish literacy learning classroom environments that enable multiple classroom organizations, including those that support individual and collaborative learning, and promote peer-to-peer interaction.</w:t>
            </w:r>
          </w:p>
        </w:tc>
        <w:tc>
          <w:tcPr>
            <w:tcW w:w="4680" w:type="dxa"/>
            <w:shd w:val="clear" w:color="auto" w:fill="auto"/>
            <w:tcMar>
              <w:top w:w="100" w:type="dxa"/>
              <w:left w:w="100" w:type="dxa"/>
              <w:bottom w:w="100" w:type="dxa"/>
              <w:right w:w="100" w:type="dxa"/>
            </w:tcMar>
          </w:tcPr>
          <w:p w14:paraId="19DC45BC" w14:textId="77777777" w:rsidR="003951E7" w:rsidRDefault="003951E7" w:rsidP="002878F4">
            <w:pPr>
              <w:widowControl w:val="0"/>
              <w:pBdr>
                <w:top w:val="nil"/>
                <w:left w:val="nil"/>
                <w:bottom w:val="nil"/>
                <w:right w:val="nil"/>
                <w:between w:val="nil"/>
              </w:pBdr>
            </w:pPr>
            <w:r>
              <w:rPr>
                <w:sz w:val="23"/>
                <w:szCs w:val="23"/>
                <w:highlight w:val="white"/>
              </w:rPr>
              <w:t xml:space="preserve"> </w:t>
            </w:r>
          </w:p>
        </w:tc>
      </w:tr>
      <w:tr w:rsidR="003951E7" w14:paraId="1AE762BC" w14:textId="77777777" w:rsidTr="002878F4">
        <w:tc>
          <w:tcPr>
            <w:tcW w:w="4665" w:type="dxa"/>
            <w:shd w:val="clear" w:color="auto" w:fill="auto"/>
            <w:tcMar>
              <w:top w:w="100" w:type="dxa"/>
              <w:left w:w="100" w:type="dxa"/>
              <w:bottom w:w="100" w:type="dxa"/>
              <w:right w:w="100" w:type="dxa"/>
            </w:tcMar>
          </w:tcPr>
          <w:p w14:paraId="7311C150" w14:textId="77777777" w:rsidR="003951E7" w:rsidRDefault="003951E7" w:rsidP="002878F4">
            <w:pPr>
              <w:widowControl w:val="0"/>
              <w:pBdr>
                <w:top w:val="nil"/>
                <w:left w:val="nil"/>
                <w:bottom w:val="nil"/>
                <w:right w:val="nil"/>
                <w:between w:val="nil"/>
              </w:pBdr>
            </w:pPr>
            <w:r>
              <w:t>2.8. Demonstrate the ability to help students participate as knowledgeable, reflective, creative, caring, respectful, and critical members of a variety of literacy communities (e.g., home, classroom, school, workplace, and community), and within globally and digitally connected communities.</w:t>
            </w:r>
          </w:p>
        </w:tc>
        <w:tc>
          <w:tcPr>
            <w:tcW w:w="4680" w:type="dxa"/>
            <w:shd w:val="clear" w:color="auto" w:fill="auto"/>
            <w:tcMar>
              <w:top w:w="100" w:type="dxa"/>
              <w:left w:w="100" w:type="dxa"/>
              <w:bottom w:w="100" w:type="dxa"/>
              <w:right w:w="100" w:type="dxa"/>
            </w:tcMar>
          </w:tcPr>
          <w:p w14:paraId="0B3211F4" w14:textId="77777777" w:rsidR="003951E7" w:rsidRDefault="003951E7" w:rsidP="002878F4">
            <w:pPr>
              <w:widowControl w:val="0"/>
              <w:pBdr>
                <w:top w:val="nil"/>
                <w:left w:val="nil"/>
                <w:bottom w:val="nil"/>
                <w:right w:val="nil"/>
                <w:between w:val="nil"/>
              </w:pBdr>
            </w:pPr>
            <w:r>
              <w:rPr>
                <w:sz w:val="23"/>
                <w:szCs w:val="23"/>
                <w:highlight w:val="white"/>
              </w:rPr>
              <w:t xml:space="preserve"> </w:t>
            </w:r>
          </w:p>
        </w:tc>
      </w:tr>
      <w:tr w:rsidR="003951E7" w14:paraId="3FE93358" w14:textId="77777777" w:rsidTr="002878F4">
        <w:tc>
          <w:tcPr>
            <w:tcW w:w="4665" w:type="dxa"/>
            <w:shd w:val="clear" w:color="auto" w:fill="auto"/>
            <w:tcMar>
              <w:top w:w="100" w:type="dxa"/>
              <w:left w:w="100" w:type="dxa"/>
              <w:bottom w:w="100" w:type="dxa"/>
              <w:right w:w="100" w:type="dxa"/>
            </w:tcMar>
          </w:tcPr>
          <w:p w14:paraId="39C37667" w14:textId="77777777" w:rsidR="003951E7" w:rsidRDefault="003951E7" w:rsidP="002878F4">
            <w:pPr>
              <w:widowControl w:val="0"/>
              <w:pBdr>
                <w:top w:val="nil"/>
                <w:left w:val="nil"/>
                <w:bottom w:val="nil"/>
                <w:right w:val="nil"/>
                <w:between w:val="nil"/>
              </w:pBdr>
            </w:pPr>
            <w:r>
              <w:t>2.9. Position students as knowledgeable and valuable contributors of information (e.g., cooperative speaking opportunities, brainstorming discussions), which allows all students to participate, regardless of their speaking or writing proficiency.</w:t>
            </w:r>
          </w:p>
        </w:tc>
        <w:tc>
          <w:tcPr>
            <w:tcW w:w="4680" w:type="dxa"/>
            <w:shd w:val="clear" w:color="auto" w:fill="auto"/>
            <w:tcMar>
              <w:top w:w="100" w:type="dxa"/>
              <w:left w:w="100" w:type="dxa"/>
              <w:bottom w:w="100" w:type="dxa"/>
              <w:right w:w="100" w:type="dxa"/>
            </w:tcMar>
          </w:tcPr>
          <w:p w14:paraId="1AA2186C" w14:textId="77777777" w:rsidR="003951E7" w:rsidRDefault="003951E7" w:rsidP="002878F4">
            <w:pPr>
              <w:widowControl w:val="0"/>
              <w:rPr>
                <w:sz w:val="23"/>
                <w:szCs w:val="23"/>
                <w:highlight w:val="white"/>
              </w:rPr>
            </w:pPr>
            <w:r>
              <w:rPr>
                <w:sz w:val="23"/>
                <w:szCs w:val="23"/>
                <w:highlight w:val="white"/>
              </w:rPr>
              <w:t>React in writing and discussion to the “When the Chips are Down” video with your classmates.</w:t>
            </w:r>
          </w:p>
          <w:p w14:paraId="578FBA41" w14:textId="77777777" w:rsidR="003951E7" w:rsidRDefault="003951E7" w:rsidP="002878F4">
            <w:pPr>
              <w:widowControl w:val="0"/>
              <w:pBdr>
                <w:top w:val="nil"/>
                <w:left w:val="nil"/>
                <w:bottom w:val="nil"/>
                <w:right w:val="nil"/>
                <w:between w:val="nil"/>
              </w:pBdr>
            </w:pPr>
          </w:p>
        </w:tc>
      </w:tr>
      <w:tr w:rsidR="003951E7" w14:paraId="0C1305B6" w14:textId="77777777" w:rsidTr="002878F4">
        <w:tc>
          <w:tcPr>
            <w:tcW w:w="4665" w:type="dxa"/>
            <w:shd w:val="clear" w:color="auto" w:fill="auto"/>
            <w:tcMar>
              <w:top w:w="100" w:type="dxa"/>
              <w:left w:w="100" w:type="dxa"/>
              <w:bottom w:w="100" w:type="dxa"/>
              <w:right w:w="100" w:type="dxa"/>
            </w:tcMar>
          </w:tcPr>
          <w:p w14:paraId="706387BD" w14:textId="77777777" w:rsidR="003951E7" w:rsidRDefault="003951E7" w:rsidP="002878F4">
            <w:pPr>
              <w:widowControl w:val="0"/>
              <w:pBdr>
                <w:top w:val="nil"/>
                <w:left w:val="nil"/>
                <w:bottom w:val="nil"/>
                <w:right w:val="nil"/>
                <w:between w:val="nil"/>
              </w:pBdr>
            </w:pPr>
            <w:r>
              <w:t>2.10. Utilize routines and structures that prompt frequent language interactions (e.g., turn and talks, quick writes).</w:t>
            </w:r>
          </w:p>
        </w:tc>
        <w:tc>
          <w:tcPr>
            <w:tcW w:w="4680" w:type="dxa"/>
            <w:shd w:val="clear" w:color="auto" w:fill="auto"/>
            <w:tcMar>
              <w:top w:w="100" w:type="dxa"/>
              <w:left w:w="100" w:type="dxa"/>
              <w:bottom w:w="100" w:type="dxa"/>
              <w:right w:w="100" w:type="dxa"/>
            </w:tcMar>
          </w:tcPr>
          <w:p w14:paraId="355B5685" w14:textId="77777777" w:rsidR="003951E7" w:rsidRDefault="003951E7" w:rsidP="002878F4">
            <w:pPr>
              <w:widowControl w:val="0"/>
              <w:pBdr>
                <w:top w:val="nil"/>
                <w:left w:val="nil"/>
                <w:bottom w:val="nil"/>
                <w:right w:val="nil"/>
                <w:between w:val="nil"/>
              </w:pBdr>
            </w:pPr>
            <w:r>
              <w:rPr>
                <w:sz w:val="23"/>
                <w:szCs w:val="23"/>
                <w:highlight w:val="white"/>
              </w:rPr>
              <w:t xml:space="preserve">5.1 Answer discussion questions by responding to the professor and two students </w:t>
            </w:r>
          </w:p>
        </w:tc>
      </w:tr>
      <w:tr w:rsidR="003951E7" w14:paraId="4E89B92A" w14:textId="77777777" w:rsidTr="002878F4">
        <w:tc>
          <w:tcPr>
            <w:tcW w:w="4665" w:type="dxa"/>
            <w:shd w:val="clear" w:color="auto" w:fill="auto"/>
            <w:tcMar>
              <w:top w:w="100" w:type="dxa"/>
              <w:left w:w="100" w:type="dxa"/>
              <w:bottom w:w="100" w:type="dxa"/>
              <w:right w:w="100" w:type="dxa"/>
            </w:tcMar>
          </w:tcPr>
          <w:p w14:paraId="50CEBEFA" w14:textId="77777777" w:rsidR="003951E7" w:rsidRDefault="003951E7" w:rsidP="002878F4">
            <w:pPr>
              <w:widowControl w:val="0"/>
              <w:pBdr>
                <w:top w:val="nil"/>
                <w:left w:val="nil"/>
                <w:bottom w:val="nil"/>
                <w:right w:val="nil"/>
                <w:between w:val="nil"/>
              </w:pBdr>
            </w:pPr>
            <w:r>
              <w:t>2.11 Utilize routines and structures that encourage students to decode text systematically rather than to guess at its meaning using “cueing” methods such as “MSV” (meaning, syntax, visual) that divert attention from the words themselves.</w:t>
            </w:r>
          </w:p>
        </w:tc>
        <w:tc>
          <w:tcPr>
            <w:tcW w:w="4680" w:type="dxa"/>
            <w:shd w:val="clear" w:color="auto" w:fill="auto"/>
            <w:tcMar>
              <w:top w:w="100" w:type="dxa"/>
              <w:left w:w="100" w:type="dxa"/>
              <w:bottom w:w="100" w:type="dxa"/>
              <w:right w:w="100" w:type="dxa"/>
            </w:tcMar>
          </w:tcPr>
          <w:p w14:paraId="26816EF0" w14:textId="77777777" w:rsidR="003951E7" w:rsidRDefault="003951E7" w:rsidP="002878F4">
            <w:pPr>
              <w:widowControl w:val="0"/>
              <w:pBdr>
                <w:top w:val="nil"/>
                <w:left w:val="nil"/>
                <w:bottom w:val="nil"/>
                <w:right w:val="nil"/>
                <w:between w:val="nil"/>
              </w:pBdr>
            </w:pPr>
            <w:r>
              <w:rPr>
                <w:sz w:val="23"/>
                <w:szCs w:val="23"/>
                <w:highlight w:val="white"/>
              </w:rPr>
              <w:t xml:space="preserve">5.2 Understanding and Accommodating Students with Dyslexia” </w:t>
            </w:r>
          </w:p>
        </w:tc>
      </w:tr>
      <w:tr w:rsidR="003951E7" w14:paraId="7EFAA139" w14:textId="77777777" w:rsidTr="002878F4">
        <w:tc>
          <w:tcPr>
            <w:tcW w:w="4665" w:type="dxa"/>
            <w:shd w:val="clear" w:color="auto" w:fill="auto"/>
            <w:tcMar>
              <w:top w:w="100" w:type="dxa"/>
              <w:left w:w="100" w:type="dxa"/>
              <w:bottom w:w="100" w:type="dxa"/>
              <w:right w:w="100" w:type="dxa"/>
            </w:tcMar>
          </w:tcPr>
          <w:p w14:paraId="14916125" w14:textId="77777777" w:rsidR="003951E7" w:rsidRPr="00BF0781" w:rsidRDefault="003951E7" w:rsidP="002878F4">
            <w:pPr>
              <w:widowControl w:val="0"/>
              <w:pBdr>
                <w:top w:val="nil"/>
                <w:left w:val="nil"/>
                <w:bottom w:val="nil"/>
                <w:right w:val="nil"/>
                <w:between w:val="nil"/>
              </w:pBdr>
              <w:rPr>
                <w:color w:val="FF0000"/>
              </w:rPr>
            </w:pPr>
            <w:r w:rsidRPr="00C80EEB">
              <w:t xml:space="preserve">2.12. Create a physical environment that presents varied language representations (e.g., images, charts, lists, poems) and that provides resources that support students’ language and literacy development (e.g., </w:t>
            </w:r>
            <w:r w:rsidRPr="00C80EEB">
              <w:lastRenderedPageBreak/>
              <w:t>anchor posters, word walls, picture or print dictionaries).</w:t>
            </w:r>
          </w:p>
        </w:tc>
        <w:tc>
          <w:tcPr>
            <w:tcW w:w="4680" w:type="dxa"/>
            <w:shd w:val="clear" w:color="auto" w:fill="auto"/>
            <w:tcMar>
              <w:top w:w="100" w:type="dxa"/>
              <w:left w:w="100" w:type="dxa"/>
              <w:bottom w:w="100" w:type="dxa"/>
              <w:right w:w="100" w:type="dxa"/>
            </w:tcMar>
          </w:tcPr>
          <w:p w14:paraId="28487699" w14:textId="77777777" w:rsidR="003951E7" w:rsidRPr="00C80EEB" w:rsidRDefault="003951E7" w:rsidP="002878F4">
            <w:pPr>
              <w:widowControl w:val="0"/>
              <w:rPr>
                <w:sz w:val="23"/>
                <w:szCs w:val="23"/>
                <w:highlight w:val="white"/>
              </w:rPr>
            </w:pPr>
            <w:r>
              <w:rPr>
                <w:sz w:val="23"/>
                <w:szCs w:val="23"/>
                <w:highlight w:val="white"/>
              </w:rPr>
              <w:lastRenderedPageBreak/>
              <w:t xml:space="preserve"> </w:t>
            </w:r>
          </w:p>
        </w:tc>
      </w:tr>
      <w:tr w:rsidR="003951E7" w14:paraId="51A70B2C" w14:textId="77777777" w:rsidTr="002878F4">
        <w:tc>
          <w:tcPr>
            <w:tcW w:w="4665" w:type="dxa"/>
            <w:shd w:val="clear" w:color="auto" w:fill="auto"/>
            <w:tcMar>
              <w:top w:w="100" w:type="dxa"/>
              <w:left w:w="100" w:type="dxa"/>
              <w:bottom w:w="100" w:type="dxa"/>
              <w:right w:w="100" w:type="dxa"/>
            </w:tcMar>
          </w:tcPr>
          <w:p w14:paraId="7007F925" w14:textId="77777777" w:rsidR="003951E7" w:rsidRDefault="003951E7" w:rsidP="002878F4">
            <w:pPr>
              <w:widowControl w:val="0"/>
              <w:pBdr>
                <w:top w:val="nil"/>
                <w:left w:val="nil"/>
                <w:bottom w:val="nil"/>
                <w:right w:val="nil"/>
                <w:between w:val="nil"/>
              </w:pBdr>
            </w:pPr>
            <w:r>
              <w:t>4.1. Use content knowledge about literacy to support literacy instruction and assessment that incorporates all students’ literacy strengths and needs.</w:t>
            </w:r>
          </w:p>
        </w:tc>
        <w:tc>
          <w:tcPr>
            <w:tcW w:w="4680" w:type="dxa"/>
            <w:shd w:val="clear" w:color="auto" w:fill="auto"/>
            <w:tcMar>
              <w:top w:w="100" w:type="dxa"/>
              <w:left w:w="100" w:type="dxa"/>
              <w:bottom w:w="100" w:type="dxa"/>
              <w:right w:w="100" w:type="dxa"/>
            </w:tcMar>
          </w:tcPr>
          <w:p w14:paraId="7CEE00F1" w14:textId="77777777" w:rsidR="003951E7" w:rsidRDefault="003951E7" w:rsidP="002878F4">
            <w:pPr>
              <w:widowControl w:val="0"/>
              <w:pBdr>
                <w:top w:val="nil"/>
                <w:left w:val="nil"/>
                <w:bottom w:val="nil"/>
                <w:right w:val="nil"/>
                <w:between w:val="nil"/>
              </w:pBdr>
            </w:pPr>
            <w:r>
              <w:rPr>
                <w:sz w:val="23"/>
                <w:szCs w:val="23"/>
              </w:rPr>
              <w:t>5.8 Assessing and Teaching Reading</w:t>
            </w:r>
          </w:p>
        </w:tc>
      </w:tr>
      <w:tr w:rsidR="003951E7" w14:paraId="4C1B4FF9" w14:textId="77777777" w:rsidTr="002878F4">
        <w:tc>
          <w:tcPr>
            <w:tcW w:w="4665" w:type="dxa"/>
            <w:shd w:val="clear" w:color="auto" w:fill="auto"/>
            <w:tcMar>
              <w:top w:w="100" w:type="dxa"/>
              <w:left w:w="100" w:type="dxa"/>
              <w:bottom w:w="100" w:type="dxa"/>
              <w:right w:w="100" w:type="dxa"/>
            </w:tcMar>
          </w:tcPr>
          <w:p w14:paraId="106466F0" w14:textId="77777777" w:rsidR="003951E7" w:rsidRDefault="003951E7" w:rsidP="002878F4">
            <w:pPr>
              <w:widowControl w:val="0"/>
              <w:pBdr>
                <w:top w:val="nil"/>
                <w:left w:val="nil"/>
                <w:bottom w:val="nil"/>
                <w:right w:val="nil"/>
                <w:between w:val="nil"/>
              </w:pBdr>
            </w:pPr>
            <w:r>
              <w:t>4.2. Set measurable and explicit goals for literacy according to knowledge about each student.</w:t>
            </w:r>
          </w:p>
        </w:tc>
        <w:tc>
          <w:tcPr>
            <w:tcW w:w="4680" w:type="dxa"/>
            <w:shd w:val="clear" w:color="auto" w:fill="auto"/>
            <w:tcMar>
              <w:top w:w="100" w:type="dxa"/>
              <w:left w:w="100" w:type="dxa"/>
              <w:bottom w:w="100" w:type="dxa"/>
              <w:right w:w="100" w:type="dxa"/>
            </w:tcMar>
          </w:tcPr>
          <w:p w14:paraId="76CDB164" w14:textId="77777777" w:rsidR="003951E7" w:rsidRDefault="003951E7" w:rsidP="002878F4">
            <w:pPr>
              <w:widowControl w:val="0"/>
              <w:pBdr>
                <w:top w:val="nil"/>
                <w:left w:val="nil"/>
                <w:bottom w:val="nil"/>
                <w:right w:val="nil"/>
                <w:between w:val="nil"/>
              </w:pBdr>
            </w:pPr>
          </w:p>
        </w:tc>
      </w:tr>
      <w:tr w:rsidR="003951E7" w14:paraId="29294696" w14:textId="77777777" w:rsidTr="002878F4">
        <w:tc>
          <w:tcPr>
            <w:tcW w:w="4665" w:type="dxa"/>
            <w:shd w:val="clear" w:color="auto" w:fill="auto"/>
            <w:tcMar>
              <w:top w:w="100" w:type="dxa"/>
              <w:left w:w="100" w:type="dxa"/>
              <w:bottom w:w="100" w:type="dxa"/>
              <w:right w:w="100" w:type="dxa"/>
            </w:tcMar>
          </w:tcPr>
          <w:p w14:paraId="4ED7ED08" w14:textId="77777777" w:rsidR="003951E7" w:rsidRDefault="003951E7" w:rsidP="002878F4">
            <w:pPr>
              <w:widowControl w:val="0"/>
              <w:pBdr>
                <w:top w:val="nil"/>
                <w:left w:val="nil"/>
                <w:bottom w:val="nil"/>
                <w:right w:val="nil"/>
                <w:between w:val="nil"/>
              </w:pBdr>
            </w:pPr>
            <w:r>
              <w:t>4.3. Provide scaffolded instruction that supports students’ strengths and access to grade-level standards while addressing their instructional needs.</w:t>
            </w:r>
          </w:p>
        </w:tc>
        <w:tc>
          <w:tcPr>
            <w:tcW w:w="4680" w:type="dxa"/>
            <w:shd w:val="clear" w:color="auto" w:fill="auto"/>
            <w:tcMar>
              <w:top w:w="100" w:type="dxa"/>
              <w:left w:w="100" w:type="dxa"/>
              <w:bottom w:w="100" w:type="dxa"/>
              <w:right w:w="100" w:type="dxa"/>
            </w:tcMar>
          </w:tcPr>
          <w:p w14:paraId="4CAD231F" w14:textId="77777777" w:rsidR="003951E7" w:rsidRDefault="003951E7" w:rsidP="002878F4">
            <w:pPr>
              <w:widowControl w:val="0"/>
              <w:pBdr>
                <w:top w:val="nil"/>
                <w:left w:val="nil"/>
                <w:bottom w:val="nil"/>
                <w:right w:val="nil"/>
                <w:between w:val="nil"/>
              </w:pBdr>
            </w:pPr>
            <w:r>
              <w:rPr>
                <w:sz w:val="23"/>
                <w:szCs w:val="23"/>
              </w:rPr>
              <w:t>2.6 “Creating Responsive Learning Environment”</w:t>
            </w:r>
          </w:p>
        </w:tc>
      </w:tr>
      <w:tr w:rsidR="003951E7" w14:paraId="53CBA291" w14:textId="77777777" w:rsidTr="002878F4">
        <w:tc>
          <w:tcPr>
            <w:tcW w:w="4665" w:type="dxa"/>
            <w:shd w:val="clear" w:color="auto" w:fill="auto"/>
            <w:tcMar>
              <w:top w:w="100" w:type="dxa"/>
              <w:left w:w="100" w:type="dxa"/>
              <w:bottom w:w="100" w:type="dxa"/>
              <w:right w:w="100" w:type="dxa"/>
            </w:tcMar>
          </w:tcPr>
          <w:p w14:paraId="2F85B8AB" w14:textId="77777777" w:rsidR="003951E7" w:rsidRDefault="003951E7" w:rsidP="002878F4">
            <w:pPr>
              <w:widowControl w:val="0"/>
              <w:pBdr>
                <w:top w:val="nil"/>
                <w:left w:val="nil"/>
                <w:bottom w:val="nil"/>
                <w:right w:val="nil"/>
                <w:between w:val="nil"/>
              </w:pBdr>
            </w:pPr>
            <w:r>
              <w:t xml:space="preserve">4.4. Make evidence-based judgments, including what has not been working for a student and what might work more successfully, </w:t>
            </w:r>
            <w:proofErr w:type="gramStart"/>
            <w:r>
              <w:t>in order to</w:t>
            </w:r>
            <w:proofErr w:type="gramEnd"/>
            <w:r>
              <w:t xml:space="preserve"> support continuous individual literacy progress for all students.</w:t>
            </w:r>
          </w:p>
        </w:tc>
        <w:tc>
          <w:tcPr>
            <w:tcW w:w="4680" w:type="dxa"/>
            <w:shd w:val="clear" w:color="auto" w:fill="auto"/>
            <w:tcMar>
              <w:top w:w="100" w:type="dxa"/>
              <w:left w:w="100" w:type="dxa"/>
              <w:bottom w:w="100" w:type="dxa"/>
              <w:right w:w="100" w:type="dxa"/>
            </w:tcMar>
          </w:tcPr>
          <w:p w14:paraId="380A393C" w14:textId="77777777" w:rsidR="003951E7" w:rsidRDefault="003951E7" w:rsidP="002878F4">
            <w:pPr>
              <w:widowControl w:val="0"/>
              <w:pBdr>
                <w:top w:val="nil"/>
                <w:left w:val="nil"/>
                <w:bottom w:val="nil"/>
                <w:right w:val="nil"/>
                <w:between w:val="nil"/>
              </w:pBdr>
              <w:rPr>
                <w:sz w:val="23"/>
                <w:szCs w:val="23"/>
              </w:rPr>
            </w:pPr>
            <w:r>
              <w:rPr>
                <w:sz w:val="23"/>
                <w:szCs w:val="23"/>
              </w:rPr>
              <w:t>5.4“Accommodations for Students with Dyslexia”</w:t>
            </w:r>
          </w:p>
          <w:p w14:paraId="7B4286B7" w14:textId="77777777" w:rsidR="003951E7" w:rsidRDefault="003951E7" w:rsidP="002878F4">
            <w:pPr>
              <w:widowControl w:val="0"/>
              <w:pBdr>
                <w:top w:val="nil"/>
                <w:left w:val="nil"/>
                <w:bottom w:val="nil"/>
                <w:right w:val="nil"/>
                <w:between w:val="nil"/>
              </w:pBdr>
              <w:rPr>
                <w:sz w:val="23"/>
                <w:szCs w:val="23"/>
              </w:rPr>
            </w:pPr>
          </w:p>
          <w:p w14:paraId="4237051B" w14:textId="77777777" w:rsidR="003951E7" w:rsidRDefault="003951E7" w:rsidP="002878F4">
            <w:pPr>
              <w:widowControl w:val="0"/>
              <w:pBdr>
                <w:top w:val="nil"/>
                <w:left w:val="nil"/>
                <w:bottom w:val="nil"/>
                <w:right w:val="nil"/>
                <w:between w:val="nil"/>
              </w:pBdr>
            </w:pPr>
            <w:r>
              <w:rPr>
                <w:sz w:val="23"/>
                <w:szCs w:val="23"/>
              </w:rPr>
              <w:t>5.5 Strategies for Students with Reading Problems” on Reach Website</w:t>
            </w:r>
          </w:p>
        </w:tc>
      </w:tr>
      <w:tr w:rsidR="003951E7" w14:paraId="7EC7867F" w14:textId="77777777" w:rsidTr="002878F4">
        <w:tc>
          <w:tcPr>
            <w:tcW w:w="4665" w:type="dxa"/>
            <w:shd w:val="clear" w:color="auto" w:fill="auto"/>
            <w:tcMar>
              <w:top w:w="100" w:type="dxa"/>
              <w:left w:w="100" w:type="dxa"/>
              <w:bottom w:w="100" w:type="dxa"/>
              <w:right w:w="100" w:type="dxa"/>
            </w:tcMar>
          </w:tcPr>
          <w:p w14:paraId="462872A3" w14:textId="77777777" w:rsidR="003951E7" w:rsidRDefault="003951E7" w:rsidP="002878F4">
            <w:pPr>
              <w:widowControl w:val="0"/>
              <w:pBdr>
                <w:top w:val="nil"/>
                <w:left w:val="nil"/>
                <w:bottom w:val="nil"/>
                <w:right w:val="nil"/>
                <w:between w:val="nil"/>
              </w:pBdr>
            </w:pPr>
            <w:r>
              <w:t xml:space="preserve">4.5. Enact evidence-based instructional practices (e.g., interactive think-aloud and modeling, asking varied and </w:t>
            </w:r>
            <w:proofErr w:type="gramStart"/>
            <w:r>
              <w:t>high quality</w:t>
            </w:r>
            <w:proofErr w:type="gramEnd"/>
            <w:r>
              <w:t xml:space="preserve"> questions, scaffolding within gradual release of teacher responsibility procedures) that build a wide range of strategies for comprehending, interpreting, evaluating, and appreciating texts while promoting motivation and active engagement in reading and writing.</w:t>
            </w:r>
          </w:p>
        </w:tc>
        <w:tc>
          <w:tcPr>
            <w:tcW w:w="4680" w:type="dxa"/>
            <w:shd w:val="clear" w:color="auto" w:fill="auto"/>
            <w:tcMar>
              <w:top w:w="100" w:type="dxa"/>
              <w:left w:w="100" w:type="dxa"/>
              <w:bottom w:w="100" w:type="dxa"/>
              <w:right w:w="100" w:type="dxa"/>
            </w:tcMar>
          </w:tcPr>
          <w:p w14:paraId="18C2A884" w14:textId="77777777" w:rsidR="003951E7" w:rsidRDefault="003951E7" w:rsidP="002878F4">
            <w:pPr>
              <w:widowControl w:val="0"/>
              <w:pBdr>
                <w:top w:val="nil"/>
                <w:left w:val="nil"/>
                <w:bottom w:val="nil"/>
                <w:right w:val="nil"/>
                <w:between w:val="nil"/>
              </w:pBdr>
            </w:pPr>
          </w:p>
        </w:tc>
      </w:tr>
      <w:tr w:rsidR="003951E7" w14:paraId="31A674EF" w14:textId="77777777" w:rsidTr="002878F4">
        <w:tc>
          <w:tcPr>
            <w:tcW w:w="4665" w:type="dxa"/>
            <w:shd w:val="clear" w:color="auto" w:fill="auto"/>
            <w:tcMar>
              <w:top w:w="100" w:type="dxa"/>
              <w:left w:w="100" w:type="dxa"/>
              <w:bottom w:w="100" w:type="dxa"/>
              <w:right w:w="100" w:type="dxa"/>
            </w:tcMar>
          </w:tcPr>
          <w:p w14:paraId="477FBF55" w14:textId="77777777" w:rsidR="003951E7" w:rsidRDefault="003951E7" w:rsidP="002878F4">
            <w:pPr>
              <w:widowControl w:val="0"/>
              <w:pBdr>
                <w:top w:val="nil"/>
                <w:left w:val="nil"/>
                <w:bottom w:val="nil"/>
                <w:right w:val="nil"/>
                <w:between w:val="nil"/>
              </w:pBdr>
            </w:pPr>
            <w:r>
              <w:t>4.6. Enact evidence-based instructional strategies (e.g., scaffolding the writing process) and practices that help students employ a wide range of strategies to write and communicate effectively with different audiences for a variety of purposes.</w:t>
            </w:r>
          </w:p>
        </w:tc>
        <w:tc>
          <w:tcPr>
            <w:tcW w:w="4680" w:type="dxa"/>
            <w:shd w:val="clear" w:color="auto" w:fill="auto"/>
            <w:tcMar>
              <w:top w:w="100" w:type="dxa"/>
              <w:left w:w="100" w:type="dxa"/>
              <w:bottom w:w="100" w:type="dxa"/>
              <w:right w:w="100" w:type="dxa"/>
            </w:tcMar>
          </w:tcPr>
          <w:p w14:paraId="0ADBE9D6" w14:textId="77777777" w:rsidR="003951E7" w:rsidRDefault="003951E7" w:rsidP="002878F4">
            <w:pPr>
              <w:widowControl w:val="0"/>
              <w:pBdr>
                <w:top w:val="nil"/>
                <w:left w:val="nil"/>
                <w:bottom w:val="nil"/>
                <w:right w:val="nil"/>
                <w:between w:val="nil"/>
              </w:pBdr>
            </w:pPr>
            <w:r>
              <w:rPr>
                <w:sz w:val="23"/>
                <w:szCs w:val="23"/>
              </w:rPr>
              <w:t xml:space="preserve">6.8 Assessing and Teaching Written Expression. </w:t>
            </w:r>
          </w:p>
        </w:tc>
      </w:tr>
      <w:tr w:rsidR="003951E7" w14:paraId="5531DBB0" w14:textId="77777777" w:rsidTr="002878F4">
        <w:tc>
          <w:tcPr>
            <w:tcW w:w="4665" w:type="dxa"/>
            <w:shd w:val="clear" w:color="auto" w:fill="auto"/>
            <w:tcMar>
              <w:top w:w="100" w:type="dxa"/>
              <w:left w:w="100" w:type="dxa"/>
              <w:bottom w:w="100" w:type="dxa"/>
              <w:right w:w="100" w:type="dxa"/>
            </w:tcMar>
          </w:tcPr>
          <w:p w14:paraId="59E0C585" w14:textId="77777777" w:rsidR="003951E7" w:rsidRDefault="003951E7" w:rsidP="002878F4">
            <w:pPr>
              <w:widowControl w:val="0"/>
              <w:pBdr>
                <w:top w:val="nil"/>
                <w:left w:val="nil"/>
                <w:bottom w:val="nil"/>
                <w:right w:val="nil"/>
                <w:between w:val="nil"/>
              </w:pBdr>
            </w:pPr>
            <w:r>
              <w:t>4.7. Enact evidence-based instructional strategies that teach and reinforce reasoning, strategic problem-solving, and metacognition within reading and writing.</w:t>
            </w:r>
          </w:p>
        </w:tc>
        <w:tc>
          <w:tcPr>
            <w:tcW w:w="4680" w:type="dxa"/>
            <w:shd w:val="clear" w:color="auto" w:fill="auto"/>
            <w:tcMar>
              <w:top w:w="100" w:type="dxa"/>
              <w:left w:w="100" w:type="dxa"/>
              <w:bottom w:w="100" w:type="dxa"/>
              <w:right w:w="100" w:type="dxa"/>
            </w:tcMar>
          </w:tcPr>
          <w:p w14:paraId="1F067136" w14:textId="77777777" w:rsidR="003951E7" w:rsidRDefault="003951E7" w:rsidP="002878F4">
            <w:pPr>
              <w:widowControl w:val="0"/>
              <w:pBdr>
                <w:top w:val="nil"/>
                <w:left w:val="nil"/>
                <w:bottom w:val="nil"/>
                <w:right w:val="nil"/>
                <w:between w:val="nil"/>
              </w:pBdr>
            </w:pPr>
            <w:r>
              <w:rPr>
                <w:sz w:val="23"/>
                <w:szCs w:val="23"/>
              </w:rPr>
              <w:t>3.4 “Accommodations and Teaching Strategies for Students with Dyslexia” in Learning Disabilities Handbook.</w:t>
            </w:r>
          </w:p>
        </w:tc>
      </w:tr>
      <w:tr w:rsidR="003951E7" w14:paraId="4B103DE0" w14:textId="77777777" w:rsidTr="002878F4">
        <w:trPr>
          <w:trHeight w:val="1236"/>
        </w:trPr>
        <w:tc>
          <w:tcPr>
            <w:tcW w:w="4665" w:type="dxa"/>
            <w:shd w:val="clear" w:color="auto" w:fill="auto"/>
            <w:tcMar>
              <w:top w:w="100" w:type="dxa"/>
              <w:left w:w="100" w:type="dxa"/>
              <w:bottom w:w="100" w:type="dxa"/>
              <w:right w:w="100" w:type="dxa"/>
            </w:tcMar>
          </w:tcPr>
          <w:p w14:paraId="74C5DC2E" w14:textId="77777777" w:rsidR="003951E7" w:rsidRDefault="003951E7" w:rsidP="002878F4">
            <w:pPr>
              <w:widowControl w:val="0"/>
              <w:pBdr>
                <w:top w:val="nil"/>
                <w:left w:val="nil"/>
                <w:bottom w:val="nil"/>
                <w:right w:val="nil"/>
                <w:between w:val="nil"/>
              </w:pBdr>
            </w:pPr>
            <w:r>
              <w:t>4.</w:t>
            </w:r>
            <w:r w:rsidRPr="00C80EEB">
              <w:t>8. Analyze texts for complexity, quality, and alignment to instructional goals and student readiness; select a wide range of appropriately complex texts.</w:t>
            </w:r>
          </w:p>
        </w:tc>
        <w:tc>
          <w:tcPr>
            <w:tcW w:w="4680" w:type="dxa"/>
            <w:shd w:val="clear" w:color="auto" w:fill="auto"/>
            <w:tcMar>
              <w:top w:w="100" w:type="dxa"/>
              <w:left w:w="100" w:type="dxa"/>
              <w:bottom w:w="100" w:type="dxa"/>
              <w:right w:w="100" w:type="dxa"/>
            </w:tcMar>
          </w:tcPr>
          <w:p w14:paraId="659CCA78" w14:textId="77777777" w:rsidR="003951E7" w:rsidRDefault="003951E7" w:rsidP="002878F4">
            <w:pPr>
              <w:widowControl w:val="0"/>
              <w:pBdr>
                <w:top w:val="nil"/>
                <w:left w:val="nil"/>
                <w:bottom w:val="nil"/>
                <w:right w:val="nil"/>
                <w:between w:val="nil"/>
              </w:pBdr>
            </w:pPr>
          </w:p>
        </w:tc>
      </w:tr>
      <w:tr w:rsidR="003951E7" w14:paraId="47190F3D" w14:textId="77777777" w:rsidTr="002878F4">
        <w:tc>
          <w:tcPr>
            <w:tcW w:w="4665" w:type="dxa"/>
            <w:shd w:val="clear" w:color="auto" w:fill="auto"/>
            <w:tcMar>
              <w:top w:w="100" w:type="dxa"/>
              <w:left w:w="100" w:type="dxa"/>
              <w:bottom w:w="100" w:type="dxa"/>
              <w:right w:w="100" w:type="dxa"/>
            </w:tcMar>
          </w:tcPr>
          <w:p w14:paraId="4922A3E0" w14:textId="77777777" w:rsidR="003951E7" w:rsidRDefault="003951E7" w:rsidP="002878F4">
            <w:pPr>
              <w:widowControl w:val="0"/>
              <w:pBdr>
                <w:top w:val="nil"/>
                <w:left w:val="nil"/>
                <w:bottom w:val="nil"/>
                <w:right w:val="nil"/>
                <w:between w:val="nil"/>
              </w:pBdr>
            </w:pPr>
            <w:r>
              <w:t>4.9. Engage and support students in reading a wide range of complex texts in print, digital, and multiple media formats.</w:t>
            </w:r>
          </w:p>
        </w:tc>
        <w:tc>
          <w:tcPr>
            <w:tcW w:w="4680" w:type="dxa"/>
            <w:shd w:val="clear" w:color="auto" w:fill="auto"/>
            <w:tcMar>
              <w:top w:w="100" w:type="dxa"/>
              <w:left w:w="100" w:type="dxa"/>
              <w:bottom w:w="100" w:type="dxa"/>
              <w:right w:w="100" w:type="dxa"/>
            </w:tcMar>
          </w:tcPr>
          <w:p w14:paraId="50F5989F" w14:textId="77777777" w:rsidR="003951E7" w:rsidRDefault="003951E7" w:rsidP="002878F4">
            <w:pPr>
              <w:widowControl w:val="0"/>
              <w:pBdr>
                <w:top w:val="nil"/>
                <w:left w:val="nil"/>
                <w:bottom w:val="nil"/>
                <w:right w:val="nil"/>
                <w:between w:val="nil"/>
              </w:pBdr>
              <w:rPr>
                <w:sz w:val="23"/>
                <w:szCs w:val="23"/>
              </w:rPr>
            </w:pPr>
            <w:r>
              <w:rPr>
                <w:sz w:val="23"/>
                <w:szCs w:val="23"/>
              </w:rPr>
              <w:t>7.2 Read “Learning Strategies, Content and Study Skills”</w:t>
            </w:r>
          </w:p>
          <w:p w14:paraId="78ECFA34" w14:textId="77777777" w:rsidR="003951E7" w:rsidRDefault="003951E7" w:rsidP="002878F4">
            <w:pPr>
              <w:widowControl w:val="0"/>
              <w:pBdr>
                <w:top w:val="nil"/>
                <w:left w:val="nil"/>
                <w:bottom w:val="nil"/>
                <w:right w:val="nil"/>
                <w:between w:val="nil"/>
              </w:pBdr>
              <w:rPr>
                <w:sz w:val="23"/>
                <w:szCs w:val="23"/>
              </w:rPr>
            </w:pPr>
          </w:p>
          <w:p w14:paraId="3647930E" w14:textId="77777777" w:rsidR="003951E7" w:rsidRDefault="003951E7" w:rsidP="002878F4">
            <w:pPr>
              <w:widowControl w:val="0"/>
              <w:pBdr>
                <w:top w:val="nil"/>
                <w:left w:val="nil"/>
                <w:bottom w:val="nil"/>
                <w:right w:val="nil"/>
                <w:between w:val="nil"/>
              </w:pBdr>
              <w:rPr>
                <w:sz w:val="23"/>
                <w:szCs w:val="23"/>
              </w:rPr>
            </w:pPr>
            <w:r>
              <w:rPr>
                <w:sz w:val="23"/>
                <w:szCs w:val="23"/>
              </w:rPr>
              <w:lastRenderedPageBreak/>
              <w:t xml:space="preserve">3.4 Read “Triennial Psycho-educational Evaluation </w:t>
            </w:r>
            <w:proofErr w:type="gramStart"/>
            <w:r>
              <w:rPr>
                <w:sz w:val="23"/>
                <w:szCs w:val="23"/>
              </w:rPr>
              <w:t>Report</w:t>
            </w:r>
            <w:proofErr w:type="gramEnd"/>
            <w:r>
              <w:rPr>
                <w:sz w:val="23"/>
                <w:szCs w:val="23"/>
              </w:rPr>
              <w:t>”</w:t>
            </w:r>
          </w:p>
          <w:p w14:paraId="72E144CB" w14:textId="77777777" w:rsidR="003951E7" w:rsidRDefault="003951E7" w:rsidP="002878F4">
            <w:pPr>
              <w:widowControl w:val="0"/>
              <w:pBdr>
                <w:top w:val="nil"/>
                <w:left w:val="nil"/>
                <w:bottom w:val="nil"/>
                <w:right w:val="nil"/>
                <w:between w:val="nil"/>
              </w:pBdr>
            </w:pPr>
          </w:p>
        </w:tc>
      </w:tr>
      <w:tr w:rsidR="003951E7" w14:paraId="346FD621" w14:textId="77777777" w:rsidTr="002878F4">
        <w:tc>
          <w:tcPr>
            <w:tcW w:w="4665" w:type="dxa"/>
            <w:shd w:val="clear" w:color="auto" w:fill="auto"/>
            <w:tcMar>
              <w:top w:w="100" w:type="dxa"/>
              <w:left w:w="100" w:type="dxa"/>
              <w:bottom w:w="100" w:type="dxa"/>
              <w:right w:w="100" w:type="dxa"/>
            </w:tcMar>
          </w:tcPr>
          <w:p w14:paraId="276A7BCA" w14:textId="77777777" w:rsidR="003951E7" w:rsidRDefault="003951E7" w:rsidP="002878F4">
            <w:pPr>
              <w:widowControl w:val="0"/>
              <w:pBdr>
                <w:top w:val="nil"/>
                <w:left w:val="nil"/>
                <w:bottom w:val="nil"/>
                <w:right w:val="nil"/>
                <w:between w:val="nil"/>
              </w:pBdr>
            </w:pPr>
            <w:r>
              <w:lastRenderedPageBreak/>
              <w:t>4.10</w:t>
            </w:r>
            <w:r w:rsidRPr="00EC10A1">
              <w:rPr>
                <w:color w:val="FF0000"/>
              </w:rPr>
              <w:t xml:space="preserve">. </w:t>
            </w:r>
            <w:r w:rsidRPr="00C80EEB">
              <w:t xml:space="preserve">Engage students appropriately with disciplinary texts so that they </w:t>
            </w:r>
            <w:proofErr w:type="gramStart"/>
            <w:r w:rsidRPr="00C80EEB">
              <w:t>are able to</w:t>
            </w:r>
            <w:proofErr w:type="gramEnd"/>
            <w:r w:rsidRPr="00C80EEB">
              <w:t xml:space="preserve"> critically evaluate key ideas and details, work with the varying craft, structure, and complexity of disciplinary texts, and integrate knowledge and text details as they build conceptual knowledge.</w:t>
            </w:r>
          </w:p>
        </w:tc>
        <w:tc>
          <w:tcPr>
            <w:tcW w:w="4680" w:type="dxa"/>
            <w:shd w:val="clear" w:color="auto" w:fill="auto"/>
            <w:tcMar>
              <w:top w:w="100" w:type="dxa"/>
              <w:left w:w="100" w:type="dxa"/>
              <w:bottom w:w="100" w:type="dxa"/>
              <w:right w:w="100" w:type="dxa"/>
            </w:tcMar>
          </w:tcPr>
          <w:p w14:paraId="3B1BCC0D" w14:textId="77777777" w:rsidR="003951E7" w:rsidRDefault="003951E7" w:rsidP="002878F4">
            <w:pPr>
              <w:widowControl w:val="0"/>
              <w:pBdr>
                <w:top w:val="nil"/>
                <w:left w:val="nil"/>
                <w:bottom w:val="nil"/>
                <w:right w:val="nil"/>
                <w:between w:val="nil"/>
              </w:pBdr>
            </w:pPr>
          </w:p>
        </w:tc>
      </w:tr>
      <w:tr w:rsidR="003951E7" w14:paraId="0D683489" w14:textId="77777777" w:rsidTr="002878F4">
        <w:tc>
          <w:tcPr>
            <w:tcW w:w="4665" w:type="dxa"/>
            <w:shd w:val="clear" w:color="auto" w:fill="auto"/>
            <w:tcMar>
              <w:top w:w="100" w:type="dxa"/>
              <w:left w:w="100" w:type="dxa"/>
              <w:bottom w:w="100" w:type="dxa"/>
              <w:right w:w="100" w:type="dxa"/>
            </w:tcMar>
          </w:tcPr>
          <w:p w14:paraId="41768DCC" w14:textId="77777777" w:rsidR="003951E7" w:rsidRDefault="003951E7" w:rsidP="002878F4">
            <w:pPr>
              <w:widowControl w:val="0"/>
              <w:pBdr>
                <w:top w:val="nil"/>
                <w:left w:val="nil"/>
                <w:bottom w:val="nil"/>
                <w:right w:val="nil"/>
                <w:between w:val="nil"/>
              </w:pBdr>
            </w:pPr>
            <w:r>
              <w:t>4.11. Create and implement culturally relevant and responsive instruction and assessments to address the strengths and needs of all students with particular attention to students’ diverse cultural and linguistic resources.</w:t>
            </w:r>
          </w:p>
        </w:tc>
        <w:tc>
          <w:tcPr>
            <w:tcW w:w="4680" w:type="dxa"/>
            <w:shd w:val="clear" w:color="auto" w:fill="auto"/>
            <w:tcMar>
              <w:top w:w="100" w:type="dxa"/>
              <w:left w:w="100" w:type="dxa"/>
              <w:bottom w:w="100" w:type="dxa"/>
              <w:right w:w="100" w:type="dxa"/>
            </w:tcMar>
          </w:tcPr>
          <w:p w14:paraId="7C2AB4D4" w14:textId="77777777" w:rsidR="003951E7" w:rsidRDefault="003951E7" w:rsidP="002878F4">
            <w:pPr>
              <w:widowControl w:val="0"/>
              <w:pBdr>
                <w:top w:val="nil"/>
                <w:left w:val="nil"/>
                <w:bottom w:val="nil"/>
                <w:right w:val="nil"/>
                <w:between w:val="nil"/>
              </w:pBdr>
            </w:pPr>
            <w:r>
              <w:rPr>
                <w:sz w:val="23"/>
                <w:szCs w:val="23"/>
              </w:rPr>
              <w:t>3.1 Assessing and Teaching Students for Instruction</w:t>
            </w:r>
          </w:p>
        </w:tc>
      </w:tr>
      <w:tr w:rsidR="003951E7" w14:paraId="6121EC3E" w14:textId="77777777" w:rsidTr="002878F4">
        <w:tc>
          <w:tcPr>
            <w:tcW w:w="4665" w:type="dxa"/>
            <w:shd w:val="clear" w:color="auto" w:fill="auto"/>
            <w:tcMar>
              <w:top w:w="100" w:type="dxa"/>
              <w:left w:w="100" w:type="dxa"/>
              <w:bottom w:w="100" w:type="dxa"/>
              <w:right w:w="100" w:type="dxa"/>
            </w:tcMar>
          </w:tcPr>
          <w:p w14:paraId="71B427A2" w14:textId="77777777" w:rsidR="003951E7" w:rsidRDefault="003951E7" w:rsidP="002878F4">
            <w:pPr>
              <w:widowControl w:val="0"/>
              <w:pBdr>
                <w:top w:val="nil"/>
                <w:left w:val="nil"/>
                <w:bottom w:val="nil"/>
                <w:right w:val="nil"/>
                <w:between w:val="nil"/>
              </w:pBdr>
            </w:pPr>
            <w:r>
              <w:t>4.12. Provide appropriate and differentiated language and literacy instruction for students whose first language is not English so that they can be successful academically (e.g., develop understanding of the content across the curriculum) while they learn English.</w:t>
            </w:r>
          </w:p>
        </w:tc>
        <w:tc>
          <w:tcPr>
            <w:tcW w:w="4680" w:type="dxa"/>
            <w:shd w:val="clear" w:color="auto" w:fill="auto"/>
            <w:tcMar>
              <w:top w:w="100" w:type="dxa"/>
              <w:left w:w="100" w:type="dxa"/>
              <w:bottom w:w="100" w:type="dxa"/>
              <w:right w:w="100" w:type="dxa"/>
            </w:tcMar>
          </w:tcPr>
          <w:p w14:paraId="27617713" w14:textId="77777777" w:rsidR="003951E7" w:rsidRDefault="003951E7" w:rsidP="002878F4">
            <w:pPr>
              <w:widowControl w:val="0"/>
              <w:pBdr>
                <w:top w:val="nil"/>
                <w:left w:val="nil"/>
                <w:bottom w:val="nil"/>
                <w:right w:val="nil"/>
                <w:between w:val="nil"/>
              </w:pBdr>
            </w:pPr>
            <w:r>
              <w:rPr>
                <w:sz w:val="23"/>
                <w:szCs w:val="23"/>
              </w:rPr>
              <w:t>3.1 Find the student reading level</w:t>
            </w:r>
          </w:p>
        </w:tc>
      </w:tr>
      <w:tr w:rsidR="003951E7" w14:paraId="57370C54" w14:textId="77777777" w:rsidTr="002878F4">
        <w:tc>
          <w:tcPr>
            <w:tcW w:w="4665" w:type="dxa"/>
            <w:shd w:val="clear" w:color="auto" w:fill="auto"/>
            <w:tcMar>
              <w:top w:w="100" w:type="dxa"/>
              <w:left w:w="100" w:type="dxa"/>
              <w:bottom w:w="100" w:type="dxa"/>
              <w:right w:w="100" w:type="dxa"/>
            </w:tcMar>
          </w:tcPr>
          <w:p w14:paraId="6D70E648" w14:textId="77777777" w:rsidR="003951E7" w:rsidRDefault="003951E7" w:rsidP="002878F4">
            <w:pPr>
              <w:widowControl w:val="0"/>
              <w:pBdr>
                <w:top w:val="nil"/>
                <w:left w:val="nil"/>
                <w:bottom w:val="nil"/>
                <w:right w:val="nil"/>
                <w:between w:val="nil"/>
              </w:pBdr>
            </w:pPr>
            <w:r>
              <w:t>4.13. Provide appropriate and scaffolded language and literacy instruction for students with disabilities to provide equitable access and participation.</w:t>
            </w:r>
          </w:p>
        </w:tc>
        <w:tc>
          <w:tcPr>
            <w:tcW w:w="4680" w:type="dxa"/>
            <w:shd w:val="clear" w:color="auto" w:fill="auto"/>
            <w:tcMar>
              <w:top w:w="100" w:type="dxa"/>
              <w:left w:w="100" w:type="dxa"/>
              <w:bottom w:w="100" w:type="dxa"/>
              <w:right w:w="100" w:type="dxa"/>
            </w:tcMar>
          </w:tcPr>
          <w:p w14:paraId="1F3F373E" w14:textId="77777777" w:rsidR="003951E7" w:rsidRDefault="003951E7" w:rsidP="002878F4">
            <w:pPr>
              <w:widowControl w:val="0"/>
              <w:pBdr>
                <w:top w:val="nil"/>
                <w:left w:val="nil"/>
                <w:bottom w:val="nil"/>
                <w:right w:val="nil"/>
                <w:between w:val="nil"/>
              </w:pBdr>
            </w:pPr>
            <w:r>
              <w:rPr>
                <w:sz w:val="23"/>
                <w:szCs w:val="23"/>
              </w:rPr>
              <w:t>5.6 Assessing and Teaching Language</w:t>
            </w:r>
          </w:p>
        </w:tc>
      </w:tr>
      <w:tr w:rsidR="003951E7" w14:paraId="0AB0ECFE" w14:textId="77777777" w:rsidTr="002878F4">
        <w:tc>
          <w:tcPr>
            <w:tcW w:w="4665" w:type="dxa"/>
            <w:shd w:val="clear" w:color="auto" w:fill="auto"/>
            <w:tcMar>
              <w:top w:w="100" w:type="dxa"/>
              <w:left w:w="100" w:type="dxa"/>
              <w:bottom w:w="100" w:type="dxa"/>
              <w:right w:w="100" w:type="dxa"/>
            </w:tcMar>
          </w:tcPr>
          <w:p w14:paraId="75E0E54E" w14:textId="77777777" w:rsidR="003951E7" w:rsidRDefault="003951E7" w:rsidP="002878F4">
            <w:pPr>
              <w:widowControl w:val="0"/>
              <w:pBdr>
                <w:top w:val="nil"/>
                <w:left w:val="nil"/>
                <w:bottom w:val="nil"/>
                <w:right w:val="nil"/>
                <w:between w:val="nil"/>
              </w:pBdr>
            </w:pPr>
            <w:r>
              <w:t>4.14. Employ instructional grouping arrangements (e.g., individual, pairs, small groups, whole group, ability based, interest, instructional need) in ways that maximize students’ growth in literacy.</w:t>
            </w:r>
          </w:p>
        </w:tc>
        <w:tc>
          <w:tcPr>
            <w:tcW w:w="4680" w:type="dxa"/>
            <w:shd w:val="clear" w:color="auto" w:fill="auto"/>
            <w:tcMar>
              <w:top w:w="100" w:type="dxa"/>
              <w:left w:w="100" w:type="dxa"/>
              <w:bottom w:w="100" w:type="dxa"/>
              <w:right w:w="100" w:type="dxa"/>
            </w:tcMar>
          </w:tcPr>
          <w:p w14:paraId="4FC9C5AA" w14:textId="77777777" w:rsidR="003951E7" w:rsidRDefault="003951E7" w:rsidP="002878F4">
            <w:pPr>
              <w:widowControl w:val="0"/>
              <w:pBdr>
                <w:top w:val="nil"/>
                <w:left w:val="nil"/>
                <w:bottom w:val="nil"/>
                <w:right w:val="nil"/>
                <w:between w:val="nil"/>
              </w:pBdr>
            </w:pPr>
            <w:r>
              <w:rPr>
                <w:sz w:val="23"/>
                <w:szCs w:val="23"/>
              </w:rPr>
              <w:t>5.5 Reading Strategies on the Reach Website.</w:t>
            </w:r>
          </w:p>
        </w:tc>
      </w:tr>
      <w:tr w:rsidR="003951E7" w14:paraId="45B7514C" w14:textId="77777777" w:rsidTr="002878F4">
        <w:tc>
          <w:tcPr>
            <w:tcW w:w="4665" w:type="dxa"/>
            <w:shd w:val="clear" w:color="auto" w:fill="auto"/>
            <w:tcMar>
              <w:top w:w="100" w:type="dxa"/>
              <w:left w:w="100" w:type="dxa"/>
              <w:bottom w:w="100" w:type="dxa"/>
              <w:right w:w="100" w:type="dxa"/>
            </w:tcMar>
          </w:tcPr>
          <w:p w14:paraId="408084C5" w14:textId="77777777" w:rsidR="003951E7" w:rsidRDefault="003951E7" w:rsidP="002878F4">
            <w:pPr>
              <w:widowControl w:val="0"/>
              <w:pBdr>
                <w:top w:val="nil"/>
                <w:left w:val="nil"/>
                <w:bottom w:val="nil"/>
                <w:right w:val="nil"/>
                <w:between w:val="nil"/>
              </w:pBdr>
            </w:pPr>
            <w:r>
              <w:t>5.1. Implement universal screeners to identify students who may be at-risk for significant reading deficiency or who have a significant reading deficiency and who require further assessment and intervention.</w:t>
            </w:r>
          </w:p>
        </w:tc>
        <w:tc>
          <w:tcPr>
            <w:tcW w:w="4680" w:type="dxa"/>
            <w:shd w:val="clear" w:color="auto" w:fill="auto"/>
            <w:tcMar>
              <w:top w:w="100" w:type="dxa"/>
              <w:left w:w="100" w:type="dxa"/>
              <w:bottom w:w="100" w:type="dxa"/>
              <w:right w:w="100" w:type="dxa"/>
            </w:tcMar>
          </w:tcPr>
          <w:p w14:paraId="1D7251C2" w14:textId="77777777" w:rsidR="003951E7" w:rsidRDefault="003951E7" w:rsidP="002878F4">
            <w:pPr>
              <w:widowControl w:val="0"/>
              <w:pBdr>
                <w:top w:val="nil"/>
                <w:left w:val="nil"/>
                <w:bottom w:val="nil"/>
                <w:right w:val="nil"/>
                <w:between w:val="nil"/>
              </w:pBdr>
            </w:pPr>
            <w:r>
              <w:rPr>
                <w:sz w:val="23"/>
                <w:szCs w:val="23"/>
              </w:rPr>
              <w:t>5.2 Understanding and Accommodation Students with Dyslexia.</w:t>
            </w:r>
          </w:p>
        </w:tc>
      </w:tr>
      <w:tr w:rsidR="003951E7" w14:paraId="11012A02" w14:textId="77777777" w:rsidTr="002878F4">
        <w:tc>
          <w:tcPr>
            <w:tcW w:w="4665" w:type="dxa"/>
            <w:shd w:val="clear" w:color="auto" w:fill="auto"/>
            <w:tcMar>
              <w:top w:w="100" w:type="dxa"/>
              <w:left w:w="100" w:type="dxa"/>
              <w:bottom w:w="100" w:type="dxa"/>
              <w:right w:w="100" w:type="dxa"/>
            </w:tcMar>
          </w:tcPr>
          <w:p w14:paraId="24B6B7F0" w14:textId="77777777" w:rsidR="003951E7" w:rsidRDefault="003951E7" w:rsidP="002878F4">
            <w:pPr>
              <w:widowControl w:val="0"/>
              <w:pBdr>
                <w:top w:val="nil"/>
                <w:left w:val="nil"/>
                <w:bottom w:val="nil"/>
                <w:right w:val="nil"/>
                <w:between w:val="nil"/>
              </w:pBdr>
            </w:pPr>
            <w:r>
              <w:t>5.2. Implement foundational literacy skills assessment and evaluation tools appropriately and for different purposes to inform literacy instruction and intervention, including diagnostic assessments (“Diagnostic” or “Survey Level Assessment”) and progress monitoring assessments.</w:t>
            </w:r>
          </w:p>
        </w:tc>
        <w:tc>
          <w:tcPr>
            <w:tcW w:w="4680" w:type="dxa"/>
            <w:shd w:val="clear" w:color="auto" w:fill="auto"/>
            <w:tcMar>
              <w:top w:w="100" w:type="dxa"/>
              <w:left w:w="100" w:type="dxa"/>
              <w:bottom w:w="100" w:type="dxa"/>
              <w:right w:w="100" w:type="dxa"/>
            </w:tcMar>
          </w:tcPr>
          <w:p w14:paraId="10BB382C" w14:textId="77777777" w:rsidR="003951E7" w:rsidRDefault="003951E7" w:rsidP="002878F4">
            <w:pPr>
              <w:widowControl w:val="0"/>
              <w:rPr>
                <w:sz w:val="23"/>
                <w:szCs w:val="23"/>
              </w:rPr>
            </w:pPr>
            <w:r>
              <w:rPr>
                <w:sz w:val="23"/>
                <w:szCs w:val="23"/>
              </w:rPr>
              <w:t>5.4 Screening for Reading Based Disabilities in Learning Disabilities Handbook</w:t>
            </w:r>
          </w:p>
          <w:p w14:paraId="7966BC7C" w14:textId="77777777" w:rsidR="003951E7" w:rsidRDefault="003951E7" w:rsidP="002878F4">
            <w:pPr>
              <w:widowControl w:val="0"/>
              <w:rPr>
                <w:sz w:val="23"/>
                <w:szCs w:val="23"/>
              </w:rPr>
            </w:pPr>
          </w:p>
          <w:p w14:paraId="7559CC57" w14:textId="77777777" w:rsidR="003951E7" w:rsidRDefault="003951E7" w:rsidP="002878F4">
            <w:pPr>
              <w:widowControl w:val="0"/>
            </w:pPr>
          </w:p>
        </w:tc>
      </w:tr>
      <w:tr w:rsidR="003951E7" w14:paraId="1551A60B" w14:textId="77777777" w:rsidTr="002878F4">
        <w:tc>
          <w:tcPr>
            <w:tcW w:w="4665" w:type="dxa"/>
            <w:shd w:val="clear" w:color="auto" w:fill="auto"/>
            <w:tcMar>
              <w:top w:w="100" w:type="dxa"/>
              <w:left w:w="100" w:type="dxa"/>
              <w:bottom w:w="100" w:type="dxa"/>
              <w:right w:w="100" w:type="dxa"/>
            </w:tcMar>
          </w:tcPr>
          <w:p w14:paraId="74B540B3" w14:textId="77777777" w:rsidR="003951E7" w:rsidRDefault="003951E7" w:rsidP="002878F4">
            <w:pPr>
              <w:widowControl w:val="0"/>
              <w:pBdr>
                <w:top w:val="nil"/>
                <w:left w:val="nil"/>
                <w:bottom w:val="nil"/>
                <w:right w:val="nil"/>
                <w:between w:val="nil"/>
              </w:pBdr>
            </w:pPr>
            <w:r>
              <w:t xml:space="preserve">5.2 a. Universal Screener assessment – assessments or subtests that are valid, reliable, fair, nationally normed, and backed by scientifically based reading research. </w:t>
            </w:r>
            <w:r>
              <w:lastRenderedPageBreak/>
              <w:t xml:space="preserve">These assessments are a brief procedure designed as a first step in identifying students who may be considered at-risk of academic failure, including: students who possess a significant reading deficiency and who </w:t>
            </w:r>
            <w:proofErr w:type="gramStart"/>
            <w:r>
              <w:t>are in need of</w:t>
            </w:r>
            <w:proofErr w:type="gramEnd"/>
            <w:r>
              <w:t xml:space="preserve"> further diagnostic- or survey-level assessment and additional interventions; students in need of additional remediation; and students who may benefit from enrichment. These assessments are not used to diagnose specific skill gaps; rather, these assessments help to identify children who need diagnostic assessments, as well as children who may require supplemental intervention and/or enrichment. Screening assessments should be relatively fast and efficient to administer.</w:t>
            </w:r>
          </w:p>
        </w:tc>
        <w:tc>
          <w:tcPr>
            <w:tcW w:w="4680" w:type="dxa"/>
            <w:shd w:val="clear" w:color="auto" w:fill="auto"/>
            <w:tcMar>
              <w:top w:w="100" w:type="dxa"/>
              <w:left w:w="100" w:type="dxa"/>
              <w:bottom w:w="100" w:type="dxa"/>
              <w:right w:w="100" w:type="dxa"/>
            </w:tcMar>
          </w:tcPr>
          <w:p w14:paraId="68801926" w14:textId="77777777" w:rsidR="003951E7" w:rsidRDefault="003951E7" w:rsidP="002878F4">
            <w:pPr>
              <w:widowControl w:val="0"/>
              <w:pBdr>
                <w:top w:val="nil"/>
                <w:left w:val="nil"/>
                <w:bottom w:val="nil"/>
                <w:right w:val="nil"/>
                <w:between w:val="nil"/>
              </w:pBdr>
            </w:pPr>
            <w:r>
              <w:rPr>
                <w:sz w:val="23"/>
                <w:szCs w:val="23"/>
              </w:rPr>
              <w:lastRenderedPageBreak/>
              <w:t>5.4 Screening for Reading Based Disabilities in Learning Disabilities Handbook</w:t>
            </w:r>
          </w:p>
        </w:tc>
      </w:tr>
      <w:tr w:rsidR="003951E7" w14:paraId="17BBD580" w14:textId="77777777" w:rsidTr="002878F4">
        <w:tc>
          <w:tcPr>
            <w:tcW w:w="4665" w:type="dxa"/>
            <w:shd w:val="clear" w:color="auto" w:fill="auto"/>
            <w:tcMar>
              <w:top w:w="100" w:type="dxa"/>
              <w:left w:w="100" w:type="dxa"/>
              <w:bottom w:w="100" w:type="dxa"/>
              <w:right w:w="100" w:type="dxa"/>
            </w:tcMar>
          </w:tcPr>
          <w:p w14:paraId="785BA24C" w14:textId="77777777" w:rsidR="003951E7" w:rsidRDefault="003951E7" w:rsidP="002878F4">
            <w:pPr>
              <w:widowControl w:val="0"/>
              <w:pBdr>
                <w:top w:val="nil"/>
                <w:left w:val="nil"/>
                <w:bottom w:val="nil"/>
                <w:right w:val="nil"/>
                <w:between w:val="nil"/>
              </w:pBdr>
            </w:pPr>
            <w:r>
              <w:t>5.2b. Diagnostic Assessment (“Diagnostic” or “Survey Level Assessment”) – Assessments for better understanding student skill development needs, building upon Screener results to provide in-depth analysis of specific reading deficiency that can be used to prescribe interventions.</w:t>
            </w:r>
          </w:p>
        </w:tc>
        <w:tc>
          <w:tcPr>
            <w:tcW w:w="4680" w:type="dxa"/>
            <w:shd w:val="clear" w:color="auto" w:fill="auto"/>
            <w:tcMar>
              <w:top w:w="100" w:type="dxa"/>
              <w:left w:w="100" w:type="dxa"/>
              <w:bottom w:w="100" w:type="dxa"/>
              <w:right w:w="100" w:type="dxa"/>
            </w:tcMar>
          </w:tcPr>
          <w:p w14:paraId="6E6E478D" w14:textId="77777777" w:rsidR="003951E7" w:rsidRDefault="003951E7" w:rsidP="002878F4">
            <w:pPr>
              <w:widowControl w:val="0"/>
              <w:pBdr>
                <w:top w:val="nil"/>
                <w:left w:val="nil"/>
                <w:bottom w:val="nil"/>
                <w:right w:val="nil"/>
                <w:between w:val="nil"/>
              </w:pBdr>
            </w:pPr>
            <w:r>
              <w:rPr>
                <w:sz w:val="23"/>
                <w:szCs w:val="23"/>
              </w:rPr>
              <w:t>5.2 Understanding and Accommodation Students with Dyslexia.</w:t>
            </w:r>
          </w:p>
        </w:tc>
      </w:tr>
      <w:tr w:rsidR="003951E7" w14:paraId="14738D94" w14:textId="77777777" w:rsidTr="002878F4">
        <w:tc>
          <w:tcPr>
            <w:tcW w:w="4665" w:type="dxa"/>
            <w:shd w:val="clear" w:color="auto" w:fill="auto"/>
            <w:tcMar>
              <w:top w:w="100" w:type="dxa"/>
              <w:left w:w="100" w:type="dxa"/>
              <w:bottom w:w="100" w:type="dxa"/>
              <w:right w:w="100" w:type="dxa"/>
            </w:tcMar>
          </w:tcPr>
          <w:p w14:paraId="1BFA4AEC" w14:textId="77777777" w:rsidR="003951E7" w:rsidRDefault="003951E7" w:rsidP="002878F4">
            <w:pPr>
              <w:widowControl w:val="0"/>
              <w:pBdr>
                <w:top w:val="nil"/>
                <w:left w:val="nil"/>
                <w:bottom w:val="nil"/>
                <w:right w:val="nil"/>
                <w:between w:val="nil"/>
              </w:pBdr>
            </w:pPr>
            <w:r>
              <w:t>5.2c. Progress Monitoring assessment- Progress monitoring is used to assess students' academic performance, to quantify a student’s rate of improvement or responsiveness to instruction, and to evaluate the effectiveness of instruction. Unlike Screeners, Progress Monitoring Assessments must be sensitive to growth and require multiple forms. These assess students’ specific reading skills and have a direct, reliable, and valid relationship to Diagnostic and Screener Assessments to show progress on shared measurement areas.</w:t>
            </w:r>
          </w:p>
        </w:tc>
        <w:tc>
          <w:tcPr>
            <w:tcW w:w="4680" w:type="dxa"/>
            <w:shd w:val="clear" w:color="auto" w:fill="auto"/>
            <w:tcMar>
              <w:top w:w="100" w:type="dxa"/>
              <w:left w:w="100" w:type="dxa"/>
              <w:bottom w:w="100" w:type="dxa"/>
              <w:right w:w="100" w:type="dxa"/>
            </w:tcMar>
          </w:tcPr>
          <w:p w14:paraId="6C18F4C8" w14:textId="77777777" w:rsidR="003951E7" w:rsidRDefault="003951E7" w:rsidP="002878F4">
            <w:pPr>
              <w:widowControl w:val="0"/>
              <w:pBdr>
                <w:top w:val="nil"/>
                <w:left w:val="nil"/>
                <w:bottom w:val="nil"/>
                <w:right w:val="nil"/>
                <w:between w:val="nil"/>
              </w:pBdr>
            </w:pPr>
            <w:r>
              <w:rPr>
                <w:sz w:val="23"/>
                <w:szCs w:val="23"/>
              </w:rPr>
              <w:t>3.1 Assessing Students for Instruction</w:t>
            </w:r>
          </w:p>
        </w:tc>
      </w:tr>
      <w:tr w:rsidR="003951E7" w14:paraId="02414323" w14:textId="77777777" w:rsidTr="002878F4">
        <w:tc>
          <w:tcPr>
            <w:tcW w:w="4665" w:type="dxa"/>
            <w:shd w:val="clear" w:color="auto" w:fill="auto"/>
            <w:tcMar>
              <w:top w:w="100" w:type="dxa"/>
              <w:left w:w="100" w:type="dxa"/>
              <w:bottom w:w="100" w:type="dxa"/>
              <w:right w:w="100" w:type="dxa"/>
            </w:tcMar>
          </w:tcPr>
          <w:p w14:paraId="300B100D" w14:textId="77777777" w:rsidR="003951E7" w:rsidRDefault="003951E7" w:rsidP="002878F4">
            <w:pPr>
              <w:widowControl w:val="0"/>
              <w:pBdr>
                <w:top w:val="nil"/>
                <w:left w:val="nil"/>
                <w:bottom w:val="nil"/>
                <w:right w:val="nil"/>
                <w:between w:val="nil"/>
              </w:pBdr>
            </w:pPr>
            <w:r>
              <w:t>5.3 Select and implement additional literacy assessment and evaluation tools appropriately and for different purposes (e.g., curriculum-based, formative or benchmark, and summative or outcome) to inform literacy instruction and intervention.</w:t>
            </w:r>
          </w:p>
        </w:tc>
        <w:tc>
          <w:tcPr>
            <w:tcW w:w="4680" w:type="dxa"/>
            <w:shd w:val="clear" w:color="auto" w:fill="auto"/>
            <w:tcMar>
              <w:top w:w="100" w:type="dxa"/>
              <w:left w:w="100" w:type="dxa"/>
              <w:bottom w:w="100" w:type="dxa"/>
              <w:right w:w="100" w:type="dxa"/>
            </w:tcMar>
          </w:tcPr>
          <w:p w14:paraId="33739FC9" w14:textId="77777777" w:rsidR="003951E7" w:rsidRDefault="003951E7" w:rsidP="002878F4">
            <w:pPr>
              <w:widowControl w:val="0"/>
              <w:pBdr>
                <w:top w:val="nil"/>
                <w:left w:val="nil"/>
                <w:bottom w:val="nil"/>
                <w:right w:val="nil"/>
                <w:between w:val="nil"/>
              </w:pBdr>
              <w:rPr>
                <w:sz w:val="23"/>
                <w:szCs w:val="23"/>
              </w:rPr>
            </w:pPr>
            <w:r>
              <w:rPr>
                <w:sz w:val="23"/>
                <w:szCs w:val="23"/>
              </w:rPr>
              <w:t xml:space="preserve">How to give the Woodcock- Johnson Test of Academic Achievement </w:t>
            </w:r>
          </w:p>
          <w:p w14:paraId="75C5AC6C" w14:textId="77777777" w:rsidR="003951E7" w:rsidRDefault="003951E7" w:rsidP="002878F4">
            <w:pPr>
              <w:widowControl w:val="0"/>
              <w:pBdr>
                <w:top w:val="nil"/>
                <w:left w:val="nil"/>
                <w:bottom w:val="nil"/>
                <w:right w:val="nil"/>
                <w:between w:val="nil"/>
              </w:pBdr>
              <w:rPr>
                <w:sz w:val="23"/>
                <w:szCs w:val="23"/>
              </w:rPr>
            </w:pPr>
          </w:p>
          <w:p w14:paraId="3B74933C" w14:textId="77777777" w:rsidR="003951E7" w:rsidRDefault="003951E7" w:rsidP="002878F4">
            <w:pPr>
              <w:widowControl w:val="0"/>
              <w:pBdr>
                <w:top w:val="nil"/>
                <w:left w:val="nil"/>
                <w:bottom w:val="nil"/>
                <w:right w:val="nil"/>
                <w:between w:val="nil"/>
              </w:pBdr>
            </w:pPr>
            <w:r>
              <w:rPr>
                <w:sz w:val="23"/>
                <w:szCs w:val="23"/>
              </w:rPr>
              <w:t>How to give the Wide Range Achievement Test</w:t>
            </w:r>
          </w:p>
        </w:tc>
      </w:tr>
      <w:tr w:rsidR="003951E7" w14:paraId="649EAFF3" w14:textId="77777777" w:rsidTr="002878F4">
        <w:tc>
          <w:tcPr>
            <w:tcW w:w="4665" w:type="dxa"/>
            <w:shd w:val="clear" w:color="auto" w:fill="auto"/>
            <w:tcMar>
              <w:top w:w="100" w:type="dxa"/>
              <w:left w:w="100" w:type="dxa"/>
              <w:bottom w:w="100" w:type="dxa"/>
              <w:right w:w="100" w:type="dxa"/>
            </w:tcMar>
          </w:tcPr>
          <w:p w14:paraId="1CB93D21" w14:textId="77777777" w:rsidR="003951E7" w:rsidRDefault="003951E7" w:rsidP="002878F4">
            <w:pPr>
              <w:widowControl w:val="0"/>
              <w:pBdr>
                <w:top w:val="nil"/>
                <w:left w:val="nil"/>
                <w:bottom w:val="nil"/>
                <w:right w:val="nil"/>
                <w:between w:val="nil"/>
              </w:pBdr>
            </w:pPr>
            <w:r>
              <w:t>5.4 Describe how literacy assessment connects to and supports planning appropriate and differentiated instruction within the classroom and within the RTI2 framework and in accordance with T.C.A. § 49-1-229.</w:t>
            </w:r>
          </w:p>
        </w:tc>
        <w:tc>
          <w:tcPr>
            <w:tcW w:w="4680" w:type="dxa"/>
            <w:shd w:val="clear" w:color="auto" w:fill="auto"/>
            <w:tcMar>
              <w:top w:w="100" w:type="dxa"/>
              <w:left w:w="100" w:type="dxa"/>
              <w:bottom w:w="100" w:type="dxa"/>
              <w:right w:w="100" w:type="dxa"/>
            </w:tcMar>
          </w:tcPr>
          <w:p w14:paraId="096AE34D" w14:textId="77777777" w:rsidR="003951E7" w:rsidRDefault="003951E7" w:rsidP="002878F4">
            <w:pPr>
              <w:widowControl w:val="0"/>
              <w:pBdr>
                <w:top w:val="nil"/>
                <w:left w:val="nil"/>
                <w:bottom w:val="nil"/>
                <w:right w:val="nil"/>
                <w:between w:val="nil"/>
              </w:pBdr>
            </w:pPr>
          </w:p>
        </w:tc>
      </w:tr>
      <w:tr w:rsidR="003951E7" w14:paraId="2326CDAF" w14:textId="77777777" w:rsidTr="002878F4">
        <w:tc>
          <w:tcPr>
            <w:tcW w:w="4665" w:type="dxa"/>
            <w:shd w:val="clear" w:color="auto" w:fill="auto"/>
            <w:tcMar>
              <w:top w:w="100" w:type="dxa"/>
              <w:left w:w="100" w:type="dxa"/>
              <w:bottom w:w="100" w:type="dxa"/>
              <w:right w:w="100" w:type="dxa"/>
            </w:tcMar>
          </w:tcPr>
          <w:p w14:paraId="36D0F936" w14:textId="77777777" w:rsidR="003951E7" w:rsidRDefault="003951E7" w:rsidP="002878F4">
            <w:pPr>
              <w:widowControl w:val="0"/>
              <w:pBdr>
                <w:top w:val="nil"/>
                <w:left w:val="nil"/>
                <w:bottom w:val="nil"/>
                <w:right w:val="nil"/>
                <w:between w:val="nil"/>
              </w:pBdr>
            </w:pPr>
            <w:r>
              <w:t xml:space="preserve">5.5 Select and implement valid, reliable, and </w:t>
            </w:r>
            <w:r>
              <w:lastRenderedPageBreak/>
              <w:t>appropriate assessments to obtain information on student language acquisition and literacy development; select assessments that are free from explicit or implicit cultural bias.</w:t>
            </w:r>
          </w:p>
        </w:tc>
        <w:tc>
          <w:tcPr>
            <w:tcW w:w="4680" w:type="dxa"/>
            <w:shd w:val="clear" w:color="auto" w:fill="auto"/>
            <w:tcMar>
              <w:top w:w="100" w:type="dxa"/>
              <w:left w:w="100" w:type="dxa"/>
              <w:bottom w:w="100" w:type="dxa"/>
              <w:right w:w="100" w:type="dxa"/>
            </w:tcMar>
          </w:tcPr>
          <w:p w14:paraId="09F550BB" w14:textId="77777777" w:rsidR="003951E7" w:rsidRDefault="003951E7" w:rsidP="002878F4">
            <w:pPr>
              <w:widowControl w:val="0"/>
              <w:pBdr>
                <w:top w:val="nil"/>
                <w:left w:val="nil"/>
                <w:bottom w:val="nil"/>
                <w:right w:val="nil"/>
                <w:between w:val="nil"/>
              </w:pBdr>
            </w:pPr>
            <w:r>
              <w:rPr>
                <w:sz w:val="23"/>
                <w:szCs w:val="23"/>
              </w:rPr>
              <w:lastRenderedPageBreak/>
              <w:t>5.9 What do reading levels mean?</w:t>
            </w:r>
          </w:p>
        </w:tc>
      </w:tr>
      <w:tr w:rsidR="003951E7" w14:paraId="7CD20E35" w14:textId="77777777" w:rsidTr="002878F4">
        <w:tc>
          <w:tcPr>
            <w:tcW w:w="4665" w:type="dxa"/>
            <w:shd w:val="clear" w:color="auto" w:fill="auto"/>
            <w:tcMar>
              <w:top w:w="100" w:type="dxa"/>
              <w:left w:w="100" w:type="dxa"/>
              <w:bottom w:w="100" w:type="dxa"/>
              <w:right w:w="100" w:type="dxa"/>
            </w:tcMar>
          </w:tcPr>
          <w:p w14:paraId="22AD6B72" w14:textId="77777777" w:rsidR="003951E7" w:rsidRDefault="003951E7" w:rsidP="002878F4">
            <w:pPr>
              <w:widowControl w:val="0"/>
              <w:pBdr>
                <w:top w:val="nil"/>
                <w:left w:val="nil"/>
                <w:bottom w:val="nil"/>
                <w:right w:val="nil"/>
                <w:between w:val="nil"/>
              </w:pBdr>
            </w:pPr>
            <w:r>
              <w:t>5.6 Select and implement diagnostic assessments to identify students’ literacy strengths and needs in areas of knowledge and vocabulary development, text comprehension, and skill and strategy development.</w:t>
            </w:r>
          </w:p>
        </w:tc>
        <w:tc>
          <w:tcPr>
            <w:tcW w:w="4680" w:type="dxa"/>
            <w:shd w:val="clear" w:color="auto" w:fill="auto"/>
            <w:tcMar>
              <w:top w:w="100" w:type="dxa"/>
              <w:left w:w="100" w:type="dxa"/>
              <w:bottom w:w="100" w:type="dxa"/>
              <w:right w:w="100" w:type="dxa"/>
            </w:tcMar>
          </w:tcPr>
          <w:p w14:paraId="71FFC915" w14:textId="77777777" w:rsidR="003951E7" w:rsidRDefault="003951E7" w:rsidP="002878F4">
            <w:pPr>
              <w:widowControl w:val="0"/>
              <w:pBdr>
                <w:top w:val="nil"/>
                <w:left w:val="nil"/>
                <w:bottom w:val="nil"/>
                <w:right w:val="nil"/>
                <w:between w:val="nil"/>
              </w:pBdr>
            </w:pPr>
            <w:r>
              <w:rPr>
                <w:sz w:val="23"/>
                <w:szCs w:val="23"/>
              </w:rPr>
              <w:t>6.3 Reading Comprehension Strategies</w:t>
            </w:r>
          </w:p>
        </w:tc>
      </w:tr>
      <w:tr w:rsidR="003951E7" w14:paraId="43B71611" w14:textId="77777777" w:rsidTr="002878F4">
        <w:tc>
          <w:tcPr>
            <w:tcW w:w="4665" w:type="dxa"/>
            <w:shd w:val="clear" w:color="auto" w:fill="auto"/>
            <w:tcMar>
              <w:top w:w="100" w:type="dxa"/>
              <w:left w:w="100" w:type="dxa"/>
              <w:bottom w:w="100" w:type="dxa"/>
              <w:right w:w="100" w:type="dxa"/>
            </w:tcMar>
          </w:tcPr>
          <w:p w14:paraId="2177F088" w14:textId="77777777" w:rsidR="003951E7" w:rsidRDefault="003951E7" w:rsidP="002878F4">
            <w:pPr>
              <w:widowControl w:val="0"/>
              <w:pBdr>
                <w:top w:val="nil"/>
                <w:left w:val="nil"/>
                <w:bottom w:val="nil"/>
                <w:right w:val="nil"/>
                <w:between w:val="nil"/>
              </w:pBdr>
            </w:pPr>
            <w:r>
              <w:t>5.7 Analyze students’ cultural and experiential differences through a critical analysis of diagnostic data to identify what students understand about the literacy tasks, such as comprehending texts, and how they come to those understandings (information and strategies they are using).</w:t>
            </w:r>
          </w:p>
        </w:tc>
        <w:tc>
          <w:tcPr>
            <w:tcW w:w="4680" w:type="dxa"/>
            <w:shd w:val="clear" w:color="auto" w:fill="auto"/>
            <w:tcMar>
              <w:top w:w="100" w:type="dxa"/>
              <w:left w:w="100" w:type="dxa"/>
              <w:bottom w:w="100" w:type="dxa"/>
              <w:right w:w="100" w:type="dxa"/>
            </w:tcMar>
          </w:tcPr>
          <w:p w14:paraId="11534CD4" w14:textId="77777777" w:rsidR="003951E7" w:rsidRDefault="003951E7" w:rsidP="002878F4">
            <w:pPr>
              <w:widowControl w:val="0"/>
              <w:pBdr>
                <w:top w:val="nil"/>
                <w:left w:val="nil"/>
                <w:bottom w:val="nil"/>
                <w:right w:val="nil"/>
                <w:between w:val="nil"/>
              </w:pBdr>
            </w:pPr>
            <w:r>
              <w:rPr>
                <w:sz w:val="23"/>
                <w:szCs w:val="23"/>
              </w:rPr>
              <w:t>5.6 How kids feel when they take a test in another language, take “Foreign Language Test”</w:t>
            </w:r>
          </w:p>
        </w:tc>
      </w:tr>
      <w:tr w:rsidR="003951E7" w14:paraId="41DFA652" w14:textId="77777777" w:rsidTr="002878F4">
        <w:tc>
          <w:tcPr>
            <w:tcW w:w="4665" w:type="dxa"/>
            <w:shd w:val="clear" w:color="auto" w:fill="auto"/>
            <w:tcMar>
              <w:top w:w="100" w:type="dxa"/>
              <w:left w:w="100" w:type="dxa"/>
              <w:bottom w:w="100" w:type="dxa"/>
              <w:right w:w="100" w:type="dxa"/>
            </w:tcMar>
          </w:tcPr>
          <w:p w14:paraId="61D654BA" w14:textId="77777777" w:rsidR="003951E7" w:rsidRDefault="003951E7" w:rsidP="002878F4">
            <w:pPr>
              <w:widowControl w:val="0"/>
              <w:pBdr>
                <w:top w:val="nil"/>
                <w:left w:val="nil"/>
                <w:bottom w:val="nil"/>
                <w:right w:val="nil"/>
                <w:between w:val="nil"/>
              </w:pBdr>
            </w:pPr>
            <w:r>
              <w:t xml:space="preserve">5.8 Interpret literacy assessment data effectively </w:t>
            </w:r>
            <w:proofErr w:type="gramStart"/>
            <w:r>
              <w:t>in order to</w:t>
            </w:r>
            <w:proofErr w:type="gramEnd"/>
            <w:r>
              <w:t xml:space="preserve"> reflect upon, design, and re-design instruction and interventions according to the data. This includes making data-based decisions about providing explicit, systemic instruction with carefully applied scaffolds that are appropriate to address identified instructional goals.</w:t>
            </w:r>
          </w:p>
        </w:tc>
        <w:tc>
          <w:tcPr>
            <w:tcW w:w="4680" w:type="dxa"/>
            <w:shd w:val="clear" w:color="auto" w:fill="auto"/>
            <w:tcMar>
              <w:top w:w="100" w:type="dxa"/>
              <w:left w:w="100" w:type="dxa"/>
              <w:bottom w:w="100" w:type="dxa"/>
              <w:right w:w="100" w:type="dxa"/>
            </w:tcMar>
          </w:tcPr>
          <w:p w14:paraId="767D5981" w14:textId="77777777" w:rsidR="003951E7" w:rsidRDefault="003951E7" w:rsidP="002878F4">
            <w:pPr>
              <w:widowControl w:val="0"/>
              <w:pBdr>
                <w:top w:val="nil"/>
                <w:left w:val="nil"/>
                <w:bottom w:val="nil"/>
                <w:right w:val="nil"/>
                <w:between w:val="nil"/>
              </w:pBdr>
            </w:pPr>
            <w:r>
              <w:t>Administer and Interpret the Woodcock Johnson Test of academic Achievement</w:t>
            </w:r>
          </w:p>
        </w:tc>
      </w:tr>
      <w:tr w:rsidR="003951E7" w14:paraId="7FDD3D53" w14:textId="77777777" w:rsidTr="002878F4">
        <w:tc>
          <w:tcPr>
            <w:tcW w:w="4665" w:type="dxa"/>
            <w:shd w:val="clear" w:color="auto" w:fill="auto"/>
            <w:tcMar>
              <w:top w:w="100" w:type="dxa"/>
              <w:left w:w="100" w:type="dxa"/>
              <w:bottom w:w="100" w:type="dxa"/>
              <w:right w:w="100" w:type="dxa"/>
            </w:tcMar>
          </w:tcPr>
          <w:p w14:paraId="3BFC6664" w14:textId="77777777" w:rsidR="003951E7" w:rsidRDefault="003951E7" w:rsidP="002878F4">
            <w:pPr>
              <w:widowControl w:val="0"/>
              <w:pBdr>
                <w:top w:val="nil"/>
                <w:left w:val="nil"/>
                <w:bottom w:val="nil"/>
                <w:right w:val="nil"/>
                <w:between w:val="nil"/>
              </w:pBdr>
            </w:pPr>
            <w:r>
              <w:t xml:space="preserve">5.9 Interpret foundational literacy skills assessment data effectively </w:t>
            </w:r>
            <w:proofErr w:type="gramStart"/>
            <w:r>
              <w:t>in order to</w:t>
            </w:r>
            <w:proofErr w:type="gramEnd"/>
            <w:r>
              <w:t xml:space="preserve"> reflect upon design, and re-design evidence-based interventions that are appropriate for at-home instruction. This includes providing families with information, ideas, and no-cost resources to support students’ areas of need at home.</w:t>
            </w:r>
          </w:p>
        </w:tc>
        <w:tc>
          <w:tcPr>
            <w:tcW w:w="4680" w:type="dxa"/>
            <w:shd w:val="clear" w:color="auto" w:fill="auto"/>
            <w:tcMar>
              <w:top w:w="100" w:type="dxa"/>
              <w:left w:w="100" w:type="dxa"/>
              <w:bottom w:w="100" w:type="dxa"/>
              <w:right w:w="100" w:type="dxa"/>
            </w:tcMar>
          </w:tcPr>
          <w:p w14:paraId="5CF0D28F" w14:textId="77777777" w:rsidR="003951E7" w:rsidRDefault="003951E7" w:rsidP="002878F4">
            <w:pPr>
              <w:widowControl w:val="0"/>
              <w:pBdr>
                <w:top w:val="nil"/>
                <w:left w:val="nil"/>
                <w:bottom w:val="nil"/>
                <w:right w:val="nil"/>
                <w:between w:val="nil"/>
              </w:pBdr>
              <w:rPr>
                <w:sz w:val="23"/>
                <w:szCs w:val="23"/>
              </w:rPr>
            </w:pPr>
            <w:r>
              <w:rPr>
                <w:sz w:val="23"/>
                <w:szCs w:val="23"/>
              </w:rPr>
              <w:t>6.3 Watch video on “Reading Comprehension Strategies”</w:t>
            </w:r>
          </w:p>
          <w:p w14:paraId="1DCA95B0" w14:textId="77777777" w:rsidR="003951E7" w:rsidRDefault="003951E7" w:rsidP="002878F4">
            <w:pPr>
              <w:widowControl w:val="0"/>
              <w:pBdr>
                <w:top w:val="nil"/>
                <w:left w:val="nil"/>
                <w:bottom w:val="nil"/>
                <w:right w:val="nil"/>
                <w:between w:val="nil"/>
              </w:pBdr>
            </w:pPr>
          </w:p>
        </w:tc>
      </w:tr>
      <w:tr w:rsidR="003951E7" w14:paraId="6484BD34" w14:textId="77777777" w:rsidTr="002878F4">
        <w:tc>
          <w:tcPr>
            <w:tcW w:w="4665" w:type="dxa"/>
            <w:shd w:val="clear" w:color="auto" w:fill="auto"/>
            <w:tcMar>
              <w:top w:w="100" w:type="dxa"/>
              <w:left w:w="100" w:type="dxa"/>
              <w:bottom w:w="100" w:type="dxa"/>
              <w:right w:w="100" w:type="dxa"/>
            </w:tcMar>
          </w:tcPr>
          <w:p w14:paraId="6586A8CA" w14:textId="77777777" w:rsidR="003951E7" w:rsidRDefault="003951E7" w:rsidP="002878F4">
            <w:pPr>
              <w:widowControl w:val="0"/>
              <w:pBdr>
                <w:top w:val="nil"/>
                <w:left w:val="nil"/>
                <w:bottom w:val="nil"/>
                <w:right w:val="nil"/>
                <w:between w:val="nil"/>
              </w:pBdr>
            </w:pPr>
            <w:r>
              <w:t>5.10 Communicate and present literacy assessment information effectively, in oral and written form, to various audiences (e.g., other professionals, administrators, students, and parents).</w:t>
            </w:r>
          </w:p>
        </w:tc>
        <w:tc>
          <w:tcPr>
            <w:tcW w:w="4680" w:type="dxa"/>
            <w:shd w:val="clear" w:color="auto" w:fill="auto"/>
            <w:tcMar>
              <w:top w:w="100" w:type="dxa"/>
              <w:left w:w="100" w:type="dxa"/>
              <w:bottom w:w="100" w:type="dxa"/>
              <w:right w:w="100" w:type="dxa"/>
            </w:tcMar>
          </w:tcPr>
          <w:p w14:paraId="7A062F29" w14:textId="77777777" w:rsidR="003951E7" w:rsidRDefault="003951E7" w:rsidP="002878F4">
            <w:pPr>
              <w:widowControl w:val="0"/>
              <w:pBdr>
                <w:top w:val="nil"/>
                <w:left w:val="nil"/>
                <w:bottom w:val="nil"/>
                <w:right w:val="nil"/>
                <w:between w:val="nil"/>
              </w:pBdr>
              <w:rPr>
                <w:sz w:val="23"/>
                <w:szCs w:val="23"/>
              </w:rPr>
            </w:pPr>
            <w:r>
              <w:rPr>
                <w:sz w:val="23"/>
                <w:szCs w:val="23"/>
              </w:rPr>
              <w:t>6.2 Watch video “Teaching Reading”</w:t>
            </w:r>
          </w:p>
          <w:p w14:paraId="5A4C39AB" w14:textId="77777777" w:rsidR="003951E7" w:rsidRDefault="003951E7" w:rsidP="002878F4">
            <w:pPr>
              <w:widowControl w:val="0"/>
              <w:pBdr>
                <w:top w:val="nil"/>
                <w:left w:val="nil"/>
                <w:bottom w:val="nil"/>
                <w:right w:val="nil"/>
                <w:between w:val="nil"/>
              </w:pBdr>
              <w:rPr>
                <w:sz w:val="23"/>
                <w:szCs w:val="23"/>
              </w:rPr>
            </w:pPr>
          </w:p>
          <w:p w14:paraId="394D460A" w14:textId="77777777" w:rsidR="003951E7" w:rsidRDefault="003951E7" w:rsidP="002878F4">
            <w:pPr>
              <w:widowControl w:val="0"/>
              <w:pBdr>
                <w:top w:val="nil"/>
                <w:left w:val="nil"/>
                <w:bottom w:val="nil"/>
                <w:right w:val="nil"/>
                <w:between w:val="nil"/>
              </w:pBdr>
            </w:pPr>
            <w:r>
              <w:rPr>
                <w:sz w:val="23"/>
                <w:szCs w:val="23"/>
              </w:rPr>
              <w:t>3.4 Read and understand Triennial Psycho-educational evaluation report</w:t>
            </w:r>
          </w:p>
        </w:tc>
      </w:tr>
      <w:tr w:rsidR="003951E7" w14:paraId="597FBD2F" w14:textId="77777777" w:rsidTr="002878F4">
        <w:tc>
          <w:tcPr>
            <w:tcW w:w="4665" w:type="dxa"/>
            <w:shd w:val="clear" w:color="auto" w:fill="auto"/>
            <w:tcMar>
              <w:top w:w="100" w:type="dxa"/>
              <w:left w:w="100" w:type="dxa"/>
              <w:bottom w:w="100" w:type="dxa"/>
              <w:right w:w="100" w:type="dxa"/>
            </w:tcMar>
          </w:tcPr>
          <w:p w14:paraId="535B7058" w14:textId="77777777" w:rsidR="003951E7" w:rsidRDefault="003951E7" w:rsidP="002878F4">
            <w:pPr>
              <w:widowControl w:val="0"/>
              <w:pBdr>
                <w:top w:val="nil"/>
                <w:left w:val="nil"/>
                <w:bottom w:val="nil"/>
                <w:right w:val="nil"/>
                <w:between w:val="nil"/>
              </w:pBdr>
            </w:pPr>
            <w:r>
              <w:t>5.11 Communicate and collaborate effectively with peers, assessment team members, reading and other specialists to select appropriate assessments and interpret data to inform instructional planning for students experiencing literacy difficulties.</w:t>
            </w:r>
          </w:p>
        </w:tc>
        <w:tc>
          <w:tcPr>
            <w:tcW w:w="4680" w:type="dxa"/>
            <w:shd w:val="clear" w:color="auto" w:fill="auto"/>
            <w:tcMar>
              <w:top w:w="100" w:type="dxa"/>
              <w:left w:w="100" w:type="dxa"/>
              <w:bottom w:w="100" w:type="dxa"/>
              <w:right w:w="100" w:type="dxa"/>
            </w:tcMar>
          </w:tcPr>
          <w:p w14:paraId="75F1D4DB" w14:textId="77777777" w:rsidR="003951E7" w:rsidRDefault="003951E7" w:rsidP="002878F4">
            <w:pPr>
              <w:widowControl w:val="0"/>
              <w:pBdr>
                <w:top w:val="nil"/>
                <w:left w:val="nil"/>
                <w:bottom w:val="nil"/>
                <w:right w:val="nil"/>
                <w:between w:val="nil"/>
              </w:pBdr>
            </w:pPr>
            <w:r>
              <w:rPr>
                <w:sz w:val="23"/>
                <w:szCs w:val="23"/>
              </w:rPr>
              <w:t>3.4 Read and understand Triennial Psycho-educational evaluation report</w:t>
            </w:r>
          </w:p>
        </w:tc>
      </w:tr>
      <w:tr w:rsidR="003951E7" w14:paraId="2AD80C89" w14:textId="77777777" w:rsidTr="002878F4">
        <w:tc>
          <w:tcPr>
            <w:tcW w:w="4665" w:type="dxa"/>
            <w:shd w:val="clear" w:color="auto" w:fill="auto"/>
            <w:tcMar>
              <w:top w:w="100" w:type="dxa"/>
              <w:left w:w="100" w:type="dxa"/>
              <w:bottom w:w="100" w:type="dxa"/>
              <w:right w:w="100" w:type="dxa"/>
            </w:tcMar>
          </w:tcPr>
          <w:p w14:paraId="14899602" w14:textId="77777777" w:rsidR="003951E7" w:rsidRDefault="003951E7" w:rsidP="002878F4">
            <w:pPr>
              <w:widowControl w:val="0"/>
              <w:pBdr>
                <w:top w:val="nil"/>
                <w:left w:val="nil"/>
                <w:bottom w:val="nil"/>
                <w:right w:val="nil"/>
                <w:between w:val="nil"/>
              </w:pBdr>
            </w:pPr>
            <w:r>
              <w:t xml:space="preserve">5.12 Communicate and collaborate effectively with reading </w:t>
            </w:r>
            <w:r w:rsidRPr="00C05B73">
              <w:t xml:space="preserve">and bilingual specialists to design, implement, and interpret data from </w:t>
            </w:r>
            <w:r w:rsidRPr="00C05B73">
              <w:lastRenderedPageBreak/>
              <w:t>appropriate assessments for English Learners.</w:t>
            </w:r>
          </w:p>
        </w:tc>
        <w:tc>
          <w:tcPr>
            <w:tcW w:w="4680" w:type="dxa"/>
            <w:shd w:val="clear" w:color="auto" w:fill="auto"/>
            <w:tcMar>
              <w:top w:w="100" w:type="dxa"/>
              <w:left w:w="100" w:type="dxa"/>
              <w:bottom w:w="100" w:type="dxa"/>
              <w:right w:w="100" w:type="dxa"/>
            </w:tcMar>
          </w:tcPr>
          <w:p w14:paraId="7D4C8DB6" w14:textId="77777777" w:rsidR="003951E7" w:rsidRDefault="003951E7" w:rsidP="002878F4">
            <w:pPr>
              <w:widowControl w:val="0"/>
              <w:rPr>
                <w:sz w:val="23"/>
                <w:szCs w:val="23"/>
                <w:highlight w:val="white"/>
              </w:rPr>
            </w:pPr>
            <w:r>
              <w:rPr>
                <w:sz w:val="23"/>
                <w:szCs w:val="23"/>
                <w:highlight w:val="white"/>
              </w:rPr>
              <w:lastRenderedPageBreak/>
              <w:t>Strategies for Teaching ESL Presentations</w:t>
            </w:r>
          </w:p>
          <w:p w14:paraId="7CE567CA" w14:textId="77777777" w:rsidR="003951E7" w:rsidRDefault="003951E7" w:rsidP="002878F4">
            <w:pPr>
              <w:widowControl w:val="0"/>
              <w:rPr>
                <w:sz w:val="23"/>
                <w:szCs w:val="23"/>
                <w:highlight w:val="white"/>
              </w:rPr>
            </w:pPr>
          </w:p>
          <w:p w14:paraId="07CBA726" w14:textId="77777777" w:rsidR="003951E7" w:rsidRDefault="003951E7" w:rsidP="002878F4">
            <w:pPr>
              <w:widowControl w:val="0"/>
              <w:pBdr>
                <w:top w:val="nil"/>
                <w:left w:val="nil"/>
                <w:bottom w:val="nil"/>
                <w:right w:val="nil"/>
                <w:between w:val="nil"/>
              </w:pBdr>
            </w:pPr>
            <w:r>
              <w:rPr>
                <w:sz w:val="23"/>
                <w:szCs w:val="23"/>
                <w:highlight w:val="white"/>
              </w:rPr>
              <w:t>Modified Accommodation/IEP Plan</w:t>
            </w:r>
          </w:p>
        </w:tc>
      </w:tr>
    </w:tbl>
    <w:p w14:paraId="3D65B24B" w14:textId="77777777" w:rsidR="003951E7" w:rsidRDefault="003951E7" w:rsidP="003951E7"/>
    <w:p w14:paraId="7F20ED1F" w14:textId="77777777" w:rsidR="003951E7" w:rsidRPr="00086F25" w:rsidRDefault="003951E7" w:rsidP="00CE7140">
      <w:pPr>
        <w:pStyle w:val="BodyText"/>
        <w:ind w:right="810"/>
      </w:pPr>
    </w:p>
    <w:p w14:paraId="2F65DA1E" w14:textId="77777777" w:rsidR="00E23D83" w:rsidRDefault="00E23D83">
      <w:pPr>
        <w:pBdr>
          <w:top w:val="nil"/>
          <w:left w:val="nil"/>
          <w:bottom w:val="nil"/>
          <w:right w:val="nil"/>
          <w:between w:val="nil"/>
        </w:pBdr>
        <w:rPr>
          <w:b/>
          <w:color w:val="3C78D8"/>
        </w:rPr>
      </w:pPr>
    </w:p>
    <w:sectPr w:rsidR="00E23D83">
      <w:footerReference w:type="default" r:id="rId3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6A69" w14:textId="77777777" w:rsidR="000B656D" w:rsidRDefault="000B656D">
      <w:r>
        <w:separator/>
      </w:r>
    </w:p>
  </w:endnote>
  <w:endnote w:type="continuationSeparator" w:id="0">
    <w:p w14:paraId="41FDD229" w14:textId="77777777" w:rsidR="000B656D" w:rsidRDefault="000B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EA4F" w14:textId="77777777" w:rsidR="00E23D83" w:rsidRDefault="00324143">
    <w:r>
      <w:tab/>
    </w:r>
    <w:r>
      <w:tab/>
    </w:r>
    <w:r>
      <w:tab/>
    </w:r>
    <w:r>
      <w:tab/>
    </w:r>
    <w:r>
      <w:tab/>
    </w:r>
    <w:r>
      <w:tab/>
    </w:r>
    <w:r>
      <w:tab/>
    </w:r>
    <w:r>
      <w:tab/>
    </w:r>
    <w:r>
      <w:tab/>
    </w:r>
    <w:r>
      <w:tab/>
    </w:r>
    <w:r>
      <w:tab/>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FDCB" w14:textId="77777777" w:rsidR="000B656D" w:rsidRDefault="000B656D">
      <w:r>
        <w:separator/>
      </w:r>
    </w:p>
  </w:footnote>
  <w:footnote w:type="continuationSeparator" w:id="0">
    <w:p w14:paraId="1A625E6B" w14:textId="77777777" w:rsidR="000B656D" w:rsidRDefault="000B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7117"/>
    <w:multiLevelType w:val="multilevel"/>
    <w:tmpl w:val="AA40F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A6443A"/>
    <w:multiLevelType w:val="multilevel"/>
    <w:tmpl w:val="3D2E81A0"/>
    <w:lvl w:ilvl="0">
      <w:start w:val="1"/>
      <w:numFmt w:val="upperLetter"/>
      <w:lvlText w:val="%1."/>
      <w:lvlJc w:val="left"/>
      <w:pPr>
        <w:ind w:left="720" w:hanging="360"/>
      </w:pPr>
      <w:rPr>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color w:val="11111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C62B65"/>
    <w:multiLevelType w:val="multilevel"/>
    <w:tmpl w:val="F28EB0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0D3E0D"/>
    <w:multiLevelType w:val="hybridMultilevel"/>
    <w:tmpl w:val="FFFFFFFF"/>
    <w:lvl w:ilvl="0" w:tplc="B26C8F44">
      <w:start w:val="1"/>
      <w:numFmt w:val="bullet"/>
      <w:lvlText w:val=""/>
      <w:lvlJc w:val="left"/>
      <w:pPr>
        <w:ind w:left="940" w:hanging="361"/>
      </w:pPr>
      <w:rPr>
        <w:rFonts w:ascii="Symbol" w:eastAsia="Times New Roman" w:hAnsi="Symbol" w:hint="default"/>
        <w:sz w:val="22"/>
      </w:rPr>
    </w:lvl>
    <w:lvl w:ilvl="1" w:tplc="86701AEA">
      <w:start w:val="1"/>
      <w:numFmt w:val="bullet"/>
      <w:lvlText w:val="•"/>
      <w:lvlJc w:val="left"/>
      <w:pPr>
        <w:ind w:left="1898" w:hanging="361"/>
      </w:pPr>
      <w:rPr>
        <w:rFonts w:hint="default"/>
      </w:rPr>
    </w:lvl>
    <w:lvl w:ilvl="2" w:tplc="C48E22DE">
      <w:start w:val="1"/>
      <w:numFmt w:val="bullet"/>
      <w:lvlText w:val="•"/>
      <w:lvlJc w:val="left"/>
      <w:pPr>
        <w:ind w:left="2856" w:hanging="361"/>
      </w:pPr>
      <w:rPr>
        <w:rFonts w:hint="default"/>
      </w:rPr>
    </w:lvl>
    <w:lvl w:ilvl="3" w:tplc="16A038B8">
      <w:start w:val="1"/>
      <w:numFmt w:val="bullet"/>
      <w:lvlText w:val="•"/>
      <w:lvlJc w:val="left"/>
      <w:pPr>
        <w:ind w:left="3814" w:hanging="361"/>
      </w:pPr>
      <w:rPr>
        <w:rFonts w:hint="default"/>
      </w:rPr>
    </w:lvl>
    <w:lvl w:ilvl="4" w:tplc="66B2531E">
      <w:start w:val="1"/>
      <w:numFmt w:val="bullet"/>
      <w:lvlText w:val="•"/>
      <w:lvlJc w:val="left"/>
      <w:pPr>
        <w:ind w:left="4772" w:hanging="361"/>
      </w:pPr>
      <w:rPr>
        <w:rFonts w:hint="default"/>
      </w:rPr>
    </w:lvl>
    <w:lvl w:ilvl="5" w:tplc="09344922">
      <w:start w:val="1"/>
      <w:numFmt w:val="bullet"/>
      <w:lvlText w:val="•"/>
      <w:lvlJc w:val="left"/>
      <w:pPr>
        <w:ind w:left="5730" w:hanging="361"/>
      </w:pPr>
      <w:rPr>
        <w:rFonts w:hint="default"/>
      </w:rPr>
    </w:lvl>
    <w:lvl w:ilvl="6" w:tplc="FE467064">
      <w:start w:val="1"/>
      <w:numFmt w:val="bullet"/>
      <w:lvlText w:val="•"/>
      <w:lvlJc w:val="left"/>
      <w:pPr>
        <w:ind w:left="6688" w:hanging="361"/>
      </w:pPr>
      <w:rPr>
        <w:rFonts w:hint="default"/>
      </w:rPr>
    </w:lvl>
    <w:lvl w:ilvl="7" w:tplc="3966766E">
      <w:start w:val="1"/>
      <w:numFmt w:val="bullet"/>
      <w:lvlText w:val="•"/>
      <w:lvlJc w:val="left"/>
      <w:pPr>
        <w:ind w:left="7646" w:hanging="361"/>
      </w:pPr>
      <w:rPr>
        <w:rFonts w:hint="default"/>
      </w:rPr>
    </w:lvl>
    <w:lvl w:ilvl="8" w:tplc="F704EE8E">
      <w:start w:val="1"/>
      <w:numFmt w:val="bullet"/>
      <w:lvlText w:val="•"/>
      <w:lvlJc w:val="left"/>
      <w:pPr>
        <w:ind w:left="8604" w:hanging="361"/>
      </w:pPr>
      <w:rPr>
        <w:rFonts w:hint="default"/>
      </w:rPr>
    </w:lvl>
  </w:abstractNum>
  <w:abstractNum w:abstractNumId="4" w15:restartNumberingAfterBreak="0">
    <w:nsid w:val="481B7AAA"/>
    <w:multiLevelType w:val="multilevel"/>
    <w:tmpl w:val="5BDC9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422956"/>
    <w:multiLevelType w:val="multilevel"/>
    <w:tmpl w:val="FD509B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4AD1047"/>
    <w:multiLevelType w:val="multilevel"/>
    <w:tmpl w:val="6868E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2796725">
    <w:abstractNumId w:val="0"/>
  </w:num>
  <w:num w:numId="2" w16cid:durableId="842203801">
    <w:abstractNumId w:val="4"/>
  </w:num>
  <w:num w:numId="3" w16cid:durableId="1460218788">
    <w:abstractNumId w:val="1"/>
  </w:num>
  <w:num w:numId="4" w16cid:durableId="1509130130">
    <w:abstractNumId w:val="2"/>
  </w:num>
  <w:num w:numId="5" w16cid:durableId="579631867">
    <w:abstractNumId w:val="5"/>
  </w:num>
  <w:num w:numId="6" w16cid:durableId="745345419">
    <w:abstractNumId w:val="6"/>
  </w:num>
  <w:num w:numId="7" w16cid:durableId="98173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83"/>
    <w:rsid w:val="000531B9"/>
    <w:rsid w:val="00055125"/>
    <w:rsid w:val="000B656D"/>
    <w:rsid w:val="000C24F7"/>
    <w:rsid w:val="001377A7"/>
    <w:rsid w:val="001E00C0"/>
    <w:rsid w:val="0022154D"/>
    <w:rsid w:val="002557A6"/>
    <w:rsid w:val="0031612D"/>
    <w:rsid w:val="00324143"/>
    <w:rsid w:val="003951E7"/>
    <w:rsid w:val="004F01A3"/>
    <w:rsid w:val="00514C81"/>
    <w:rsid w:val="00580AB5"/>
    <w:rsid w:val="00722992"/>
    <w:rsid w:val="00753BC7"/>
    <w:rsid w:val="007F5D99"/>
    <w:rsid w:val="008A2202"/>
    <w:rsid w:val="008B335C"/>
    <w:rsid w:val="008C1587"/>
    <w:rsid w:val="008E46E5"/>
    <w:rsid w:val="00AD1BCA"/>
    <w:rsid w:val="00B97196"/>
    <w:rsid w:val="00BE43EE"/>
    <w:rsid w:val="00C6258F"/>
    <w:rsid w:val="00CA5B96"/>
    <w:rsid w:val="00CE7140"/>
    <w:rsid w:val="00D75097"/>
    <w:rsid w:val="00DC0257"/>
    <w:rsid w:val="00DF032B"/>
    <w:rsid w:val="00E23D83"/>
    <w:rsid w:val="00E60094"/>
    <w:rsid w:val="00F900A6"/>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0DA4"/>
  <w15:docId w15:val="{B95FC295-1437-4580-A6E0-7669402C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36"/>
      <w:szCs w:val="36"/>
    </w:rPr>
  </w:style>
  <w:style w:type="paragraph" w:styleId="Heading2">
    <w:name w:val="heading 2"/>
    <w:basedOn w:val="Normal"/>
    <w:next w:val="Normal"/>
    <w:uiPriority w:val="9"/>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663366"/>
      </w:pBdr>
      <w:spacing w:after="300"/>
    </w:pPr>
    <w:rPr>
      <w:rFonts w:ascii="Rockwell" w:eastAsia="Rockwell" w:hAnsi="Rockwell" w:cs="Rockwell"/>
      <w:color w:val="200F21"/>
      <w:sz w:val="52"/>
      <w:szCs w:val="52"/>
    </w:rPr>
  </w:style>
  <w:style w:type="paragraph" w:styleId="Subtitle">
    <w:name w:val="Subtitle"/>
    <w:basedOn w:val="Normal"/>
    <w:next w:val="Normal"/>
    <w:uiPriority w:val="11"/>
    <w:qFormat/>
    <w:rPr>
      <w:rFonts w:ascii="Rockwell" w:eastAsia="Rockwell" w:hAnsi="Rockwell" w:cs="Rockwell"/>
      <w:i/>
      <w:color w:val="6633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paragraph" w:styleId="BodyText">
    <w:name w:val="Body Text"/>
    <w:basedOn w:val="Normal"/>
    <w:link w:val="BodyTextChar"/>
    <w:uiPriority w:val="1"/>
    <w:qFormat/>
    <w:rsid w:val="0022154D"/>
    <w:pPr>
      <w:widowControl w:val="0"/>
      <w:ind w:left="220"/>
    </w:pPr>
    <w:rPr>
      <w:rFonts w:ascii="Calibri" w:eastAsia="Times New Roman" w:hAnsi="Calibri" w:cs="Times New Roman"/>
    </w:rPr>
  </w:style>
  <w:style w:type="character" w:customStyle="1" w:styleId="BodyTextChar">
    <w:name w:val="Body Text Char"/>
    <w:basedOn w:val="DefaultParagraphFont"/>
    <w:link w:val="BodyText"/>
    <w:uiPriority w:val="1"/>
    <w:rsid w:val="0022154D"/>
    <w:rPr>
      <w:rFonts w:ascii="Calibri" w:eastAsia="Times New Roman" w:hAnsi="Calibri" w:cs="Times New Roman"/>
    </w:rPr>
  </w:style>
  <w:style w:type="paragraph" w:customStyle="1" w:styleId="TableParagraph">
    <w:name w:val="Table Paragraph"/>
    <w:basedOn w:val="Normal"/>
    <w:uiPriority w:val="1"/>
    <w:qFormat/>
    <w:rsid w:val="002557A6"/>
    <w:pPr>
      <w:widowControl w:val="0"/>
    </w:pPr>
    <w:rPr>
      <w:rFonts w:asciiTheme="minorHAnsi" w:eastAsia="Times New Roman" w:hAnsiTheme="minorHAnsi" w:cs="Times New Roman"/>
    </w:rPr>
  </w:style>
  <w:style w:type="character" w:styleId="Hyperlink">
    <w:name w:val="Hyperlink"/>
    <w:basedOn w:val="DefaultParagraphFont"/>
    <w:uiPriority w:val="99"/>
    <w:semiHidden/>
    <w:unhideWhenUsed/>
    <w:rsid w:val="007F5D99"/>
    <w:rPr>
      <w:color w:val="0000FF" w:themeColor="hyperlink"/>
      <w:u w:val="single"/>
    </w:rPr>
  </w:style>
  <w:style w:type="paragraph" w:styleId="ListParagraph">
    <w:name w:val="List Paragraph"/>
    <w:basedOn w:val="Normal"/>
    <w:uiPriority w:val="34"/>
    <w:qFormat/>
    <w:rsid w:val="00C6258F"/>
    <w:pPr>
      <w:ind w:left="720"/>
      <w:contextualSpacing/>
    </w:pPr>
  </w:style>
  <w:style w:type="paragraph" w:styleId="NormalWeb">
    <w:name w:val="Normal (Web)"/>
    <w:basedOn w:val="Normal"/>
    <w:uiPriority w:val="99"/>
    <w:semiHidden/>
    <w:unhideWhenUsed/>
    <w:rsid w:val="00DC025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9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guileraron@msn.com" TargetMode="External"/><Relationship Id="rId18" Type="http://schemas.openxmlformats.org/officeDocument/2006/relationships/hyperlink" Target="http://reach.adventisteducation.org/" TargetMode="External"/><Relationship Id="rId26" Type="http://schemas.openxmlformats.org/officeDocument/2006/relationships/hyperlink" Target="http://www.southern.edu/administration/student-success/disability" TargetMode="External"/><Relationship Id="rId21" Type="http://schemas.openxmlformats.org/officeDocument/2006/relationships/hyperlink" Target="https://trac.e.southern.edu" TargetMode="External"/><Relationship Id="rId34" Type="http://schemas.openxmlformats.org/officeDocument/2006/relationships/hyperlink" Target="https://docs.google.com/spreadsheets/d/1lxdfXKWxUhX7I8nl9ffBjyktRV0fBW7b/edit?usp=sharing&amp;ouid=112375850204400769411&amp;rtpof=true&amp;sd=true" TargetMode="External"/><Relationship Id="rId7" Type="http://schemas.openxmlformats.org/officeDocument/2006/relationships/webSettings" Target="webSettings.xml"/><Relationship Id="rId12" Type="http://schemas.openxmlformats.org/officeDocument/2006/relationships/hyperlink" Target="http://www.saucampusshop.com/" TargetMode="External"/><Relationship Id="rId17" Type="http://schemas.openxmlformats.org/officeDocument/2006/relationships/hyperlink" Target="http://adventisteducation.org/downloads/pdf/REACH_Manual_3rd_Edition.pdf" TargetMode="External"/><Relationship Id="rId25" Type="http://schemas.openxmlformats.org/officeDocument/2006/relationships/hyperlink" Target="http://www.southern.edu/administration/student-success/disability" TargetMode="External"/><Relationship Id="rId33" Type="http://schemas.openxmlformats.org/officeDocument/2006/relationships/hyperlink" Target="https://docs.google.com/document/d/1pEBbTrF5UsoJypdixdaMwEKfer37SA3ExlJQYinpJPk/edi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guileraron@msn.com" TargetMode="External"/><Relationship Id="rId20" Type="http://schemas.openxmlformats.org/officeDocument/2006/relationships/hyperlink" Target="mailto:it-helpdesk@southern.edu" TargetMode="External"/><Relationship Id="rId29" Type="http://schemas.openxmlformats.org/officeDocument/2006/relationships/hyperlink" Target="http://eclass.e.souther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thern.zoom.us/j/96556218877" TargetMode="External"/><Relationship Id="rId24" Type="http://schemas.openxmlformats.org/officeDocument/2006/relationships/hyperlink" Target="https://southern.libanswers.com/writingcenter" TargetMode="External"/><Relationship Id="rId32" Type="http://schemas.openxmlformats.org/officeDocument/2006/relationships/hyperlink" Target="https://www.southern.edu/academics/academic-sites/online-campus/untitled.html"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guileraron@msn.com" TargetMode="External"/><Relationship Id="rId23" Type="http://schemas.openxmlformats.org/officeDocument/2006/relationships/hyperlink" Target="mailto:sfordham@southern.edu" TargetMode="External"/><Relationship Id="rId28" Type="http://schemas.openxmlformats.org/officeDocument/2006/relationships/hyperlink" Target="http://www.southern.edu/administration/records/transcripts.html" TargetMode="External"/><Relationship Id="rId36"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mailto:eclasshelp@southern.edu" TargetMode="External"/><Relationship Id="rId31" Type="http://schemas.openxmlformats.org/officeDocument/2006/relationships/hyperlink" Target="https://eclass.e.southe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guileraron@msn.com" TargetMode="External"/><Relationship Id="rId22" Type="http://schemas.openxmlformats.org/officeDocument/2006/relationships/hyperlink" Target="https://trac.e.southern.edu" TargetMode="External"/><Relationship Id="rId27" Type="http://schemas.openxmlformats.org/officeDocument/2006/relationships/hyperlink" Target="https://www.gpo.gov/fdsys/pkg/PLAW-110publ315/pdf/PLAW-110publ315.pdf" TargetMode="External"/><Relationship Id="rId30" Type="http://schemas.openxmlformats.org/officeDocument/2006/relationships/hyperlink" Target="http://access.southern.edu" TargetMode="External"/><Relationship Id="rId35" Type="http://schemas.openxmlformats.org/officeDocument/2006/relationships/hyperlink" Target="https://docs.google.com/spreadsheets/d/1GlIWOFr3yi5RxtzhS6CnQqLWnNKQW48l/edit?usp=sharing&amp;ouid=105783840547255390042&amp;rtpof=true&amp;sd=true"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D90637A3719043AE1167AB24D08529" ma:contentTypeVersion="11" ma:contentTypeDescription="Create a new document." ma:contentTypeScope="" ma:versionID="a5f72a2188459d9a43618e6f4e33c8f1">
  <xsd:schema xmlns:xsd="http://www.w3.org/2001/XMLSchema" xmlns:xs="http://www.w3.org/2001/XMLSchema" xmlns:p="http://schemas.microsoft.com/office/2006/metadata/properties" xmlns:ns1="http://schemas.microsoft.com/sharepoint/v3" xmlns:ns3="613f7bc1-7f12-42dc-9e69-c468b3eaf2da" targetNamespace="http://schemas.microsoft.com/office/2006/metadata/properties" ma:root="true" ma:fieldsID="59b102bc0fa045ef95a474f72c042c84" ns1:_="" ns3:_="">
    <xsd:import namespace="http://schemas.microsoft.com/sharepoint/v3"/>
    <xsd:import namespace="613f7bc1-7f12-42dc-9e69-c468b3eaf2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f7bc1-7f12-42dc-9e69-c468b3eaf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872F32-9576-4864-A283-87B3CC7A33E2}">
  <ds:schemaRefs>
    <ds:schemaRef ds:uri="http://schemas.microsoft.com/sharepoint/v3/contenttype/forms"/>
  </ds:schemaRefs>
</ds:datastoreItem>
</file>

<file path=customXml/itemProps2.xml><?xml version="1.0" encoding="utf-8"?>
<ds:datastoreItem xmlns:ds="http://schemas.openxmlformats.org/officeDocument/2006/customXml" ds:itemID="{9072CFF2-5984-472D-8C0D-1A090BB87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f7bc1-7f12-42dc-9e69-c468b3ea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79F01-E781-4244-939A-4A72CE9012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3159</TotalTime>
  <Pages>20</Pages>
  <Words>6500</Words>
  <Characters>37052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Monty Murdoch</dc:creator>
  <cp:lastModifiedBy>Lori Aguilera</cp:lastModifiedBy>
  <cp:revision>9</cp:revision>
  <dcterms:created xsi:type="dcterms:W3CDTF">2023-05-01T04:41:00Z</dcterms:created>
  <dcterms:modified xsi:type="dcterms:W3CDTF">2023-05-16T19:04:00Z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0x010100CAD90637A3719043AE1167AB24D08529</vt:lpwstr>
  </property>
</Properties>
</file>